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s-PA" w:eastAsia="ja-JP"/>
        </w:rPr>
        <w:id w:val="1792781454"/>
        <w:docPartObj>
          <w:docPartGallery w:val="Table of Contents"/>
          <w:docPartUnique/>
        </w:docPartObj>
      </w:sdtPr>
      <w:sdtEndPr>
        <w:rPr>
          <w:color w:val="548DD4" w:themeColor="text2" w:themeTint="99"/>
        </w:rPr>
      </w:sdtEndPr>
      <w:sdtContent>
        <w:p w:rsidR="00752BB3" w:rsidRPr="006A3BB0" w:rsidRDefault="00752BB3" w:rsidP="00605131">
          <w:pPr>
            <w:pStyle w:val="TOCHeading"/>
            <w:spacing w:line="240" w:lineRule="atLeast"/>
            <w:rPr>
              <w:sz w:val="22"/>
              <w:szCs w:val="22"/>
            </w:rPr>
          </w:pPr>
          <w:r w:rsidRPr="006A3BB0">
            <w:rPr>
              <w:sz w:val="22"/>
              <w:szCs w:val="22"/>
            </w:rPr>
            <w:t>Table of Contents</w:t>
          </w:r>
        </w:p>
        <w:p w:rsidR="001D68EA" w:rsidRDefault="00752BB3">
          <w:pPr>
            <w:pStyle w:val="TOC1"/>
            <w:tabs>
              <w:tab w:val="right" w:leader="dot" w:pos="8680"/>
            </w:tabs>
            <w:rPr>
              <w:rFonts w:eastAsiaTheme="minorEastAsia"/>
              <w:b w:val="0"/>
              <w:noProof/>
              <w:lang w:val="en-US"/>
            </w:rPr>
          </w:pPr>
          <w:r w:rsidRPr="006A3BB0">
            <w:rPr>
              <w:rFonts w:ascii="Times New Roman" w:hAnsi="Times New Roman" w:cs="Times New Roman"/>
              <w:b w:val="0"/>
              <w:color w:val="365F91" w:themeColor="accent1" w:themeShade="BF"/>
              <w:sz w:val="22"/>
              <w:szCs w:val="22"/>
              <w:lang w:val="en-US"/>
            </w:rPr>
            <w:fldChar w:fldCharType="begin"/>
          </w:r>
          <w:r w:rsidRPr="006A3BB0">
            <w:rPr>
              <w:rFonts w:ascii="Times New Roman" w:hAnsi="Times New Roman" w:cs="Times New Roman"/>
              <w:color w:val="365F91" w:themeColor="accent1" w:themeShade="BF"/>
              <w:sz w:val="22"/>
              <w:szCs w:val="22"/>
              <w:lang w:val="en-US"/>
            </w:rPr>
            <w:instrText xml:space="preserve"> TOC \o "1-3" \h \z \u </w:instrText>
          </w:r>
          <w:r w:rsidRPr="006A3BB0">
            <w:rPr>
              <w:rFonts w:ascii="Times New Roman" w:hAnsi="Times New Roman" w:cs="Times New Roman"/>
              <w:b w:val="0"/>
              <w:color w:val="365F91" w:themeColor="accent1" w:themeShade="BF"/>
              <w:sz w:val="22"/>
              <w:szCs w:val="22"/>
              <w:lang w:val="en-US"/>
            </w:rPr>
            <w:fldChar w:fldCharType="separate"/>
          </w:r>
          <w:r w:rsidR="001D68EA" w:rsidRPr="006A5482">
            <w:rPr>
              <w:noProof/>
              <w:lang w:val="en-US"/>
            </w:rPr>
            <w:t>1. List of abbreviations and acronyms</w:t>
          </w:r>
          <w:r w:rsidR="001D68EA" w:rsidRPr="006A5482">
            <w:rPr>
              <w:noProof/>
              <w:lang w:val="en-US"/>
            </w:rPr>
            <w:tab/>
          </w:r>
          <w:r w:rsidR="001D68EA">
            <w:rPr>
              <w:noProof/>
            </w:rPr>
            <w:fldChar w:fldCharType="begin"/>
          </w:r>
          <w:r w:rsidR="001D68EA" w:rsidRPr="006A5482">
            <w:rPr>
              <w:noProof/>
              <w:lang w:val="en-US"/>
            </w:rPr>
            <w:instrText xml:space="preserve"> PAGEREF _Toc256328045 \h </w:instrText>
          </w:r>
          <w:r w:rsidR="001D68EA">
            <w:rPr>
              <w:noProof/>
            </w:rPr>
          </w:r>
          <w:r w:rsidR="001D68EA">
            <w:rPr>
              <w:noProof/>
            </w:rPr>
            <w:fldChar w:fldCharType="separate"/>
          </w:r>
          <w:r w:rsidR="006771D6">
            <w:rPr>
              <w:noProof/>
              <w:lang w:val="en-US"/>
            </w:rPr>
            <w:t>2</w:t>
          </w:r>
          <w:r w:rsidR="001D68EA">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2. Executive Summary</w:t>
          </w:r>
          <w:r w:rsidRPr="006A5482">
            <w:rPr>
              <w:noProof/>
              <w:lang w:val="en-US"/>
            </w:rPr>
            <w:tab/>
          </w:r>
          <w:r>
            <w:rPr>
              <w:noProof/>
            </w:rPr>
            <w:fldChar w:fldCharType="begin"/>
          </w:r>
          <w:r w:rsidRPr="006A5482">
            <w:rPr>
              <w:noProof/>
              <w:lang w:val="en-US"/>
            </w:rPr>
            <w:instrText xml:space="preserve"> PAGEREF _Toc256328058 \h </w:instrText>
          </w:r>
          <w:r>
            <w:rPr>
              <w:noProof/>
            </w:rPr>
          </w:r>
          <w:r>
            <w:rPr>
              <w:noProof/>
            </w:rPr>
            <w:fldChar w:fldCharType="separate"/>
          </w:r>
          <w:r w:rsidR="006771D6">
            <w:rPr>
              <w:noProof/>
              <w:lang w:val="en-US"/>
            </w:rPr>
            <w:t>3</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3. Program Description, goals and objectives</w:t>
          </w:r>
          <w:r w:rsidRPr="006A5482">
            <w:rPr>
              <w:noProof/>
              <w:lang w:val="en-US"/>
            </w:rPr>
            <w:tab/>
          </w:r>
          <w:r>
            <w:rPr>
              <w:noProof/>
            </w:rPr>
            <w:fldChar w:fldCharType="begin"/>
          </w:r>
          <w:r w:rsidRPr="006A5482">
            <w:rPr>
              <w:noProof/>
              <w:lang w:val="en-US"/>
            </w:rPr>
            <w:instrText xml:space="preserve"> PAGEREF _Toc256328059 \h </w:instrText>
          </w:r>
          <w:r>
            <w:rPr>
              <w:noProof/>
            </w:rPr>
          </w:r>
          <w:r>
            <w:rPr>
              <w:noProof/>
            </w:rPr>
            <w:fldChar w:fldCharType="separate"/>
          </w:r>
          <w:r w:rsidR="006771D6">
            <w:rPr>
              <w:noProof/>
              <w:lang w:val="en-US"/>
            </w:rPr>
            <w:t>3</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4. Background and Problem Statement</w:t>
          </w:r>
          <w:r w:rsidRPr="006A5482">
            <w:rPr>
              <w:noProof/>
              <w:lang w:val="en-US"/>
            </w:rPr>
            <w:tab/>
          </w:r>
          <w:r>
            <w:rPr>
              <w:noProof/>
            </w:rPr>
            <w:fldChar w:fldCharType="begin"/>
          </w:r>
          <w:r w:rsidRPr="006A5482">
            <w:rPr>
              <w:noProof/>
              <w:lang w:val="en-US"/>
            </w:rPr>
            <w:instrText xml:space="preserve"> PAGEREF _Toc256328060 \h </w:instrText>
          </w:r>
          <w:r>
            <w:rPr>
              <w:noProof/>
            </w:rPr>
          </w:r>
          <w:r>
            <w:rPr>
              <w:noProof/>
            </w:rPr>
            <w:fldChar w:fldCharType="separate"/>
          </w:r>
          <w:r w:rsidR="006771D6">
            <w:rPr>
              <w:noProof/>
              <w:lang w:val="en-US"/>
            </w:rPr>
            <w:t>5</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5. Key partners and their expected roles</w:t>
          </w:r>
          <w:r w:rsidRPr="006A5482">
            <w:rPr>
              <w:noProof/>
              <w:lang w:val="en-US"/>
            </w:rPr>
            <w:tab/>
          </w:r>
          <w:r>
            <w:rPr>
              <w:noProof/>
            </w:rPr>
            <w:fldChar w:fldCharType="begin"/>
          </w:r>
          <w:r w:rsidRPr="006A5482">
            <w:rPr>
              <w:noProof/>
              <w:lang w:val="en-US"/>
            </w:rPr>
            <w:instrText xml:space="preserve"> PAGEREF _Toc256328061 \h </w:instrText>
          </w:r>
          <w:r>
            <w:rPr>
              <w:noProof/>
            </w:rPr>
          </w:r>
          <w:r>
            <w:rPr>
              <w:noProof/>
            </w:rPr>
            <w:fldChar w:fldCharType="separate"/>
          </w:r>
          <w:r w:rsidR="006771D6">
            <w:rPr>
              <w:noProof/>
              <w:lang w:val="en-US"/>
            </w:rPr>
            <w:t>7</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6. Proposed Strategy and Technical Approach</w:t>
          </w:r>
          <w:r w:rsidRPr="006A5482">
            <w:rPr>
              <w:noProof/>
              <w:lang w:val="en-US"/>
            </w:rPr>
            <w:tab/>
          </w:r>
          <w:r>
            <w:rPr>
              <w:noProof/>
            </w:rPr>
            <w:fldChar w:fldCharType="begin"/>
          </w:r>
          <w:r w:rsidRPr="006A5482">
            <w:rPr>
              <w:noProof/>
              <w:lang w:val="en-US"/>
            </w:rPr>
            <w:instrText xml:space="preserve"> PAGEREF _Toc256328062 \h </w:instrText>
          </w:r>
          <w:r>
            <w:rPr>
              <w:noProof/>
            </w:rPr>
          </w:r>
          <w:r>
            <w:rPr>
              <w:noProof/>
            </w:rPr>
            <w:fldChar w:fldCharType="separate"/>
          </w:r>
          <w:r w:rsidR="006771D6">
            <w:rPr>
              <w:noProof/>
              <w:lang w:val="en-US"/>
            </w:rPr>
            <w:t>8</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7. Expected Results</w:t>
          </w:r>
          <w:r w:rsidRPr="006A5482">
            <w:rPr>
              <w:noProof/>
              <w:lang w:val="en-US"/>
            </w:rPr>
            <w:tab/>
          </w:r>
          <w:r>
            <w:rPr>
              <w:noProof/>
            </w:rPr>
            <w:fldChar w:fldCharType="begin"/>
          </w:r>
          <w:r w:rsidRPr="006A5482">
            <w:rPr>
              <w:noProof/>
              <w:lang w:val="en-US"/>
            </w:rPr>
            <w:instrText xml:space="preserve"> PAGEREF _Toc256328063 \h </w:instrText>
          </w:r>
          <w:r>
            <w:rPr>
              <w:noProof/>
            </w:rPr>
          </w:r>
          <w:r>
            <w:rPr>
              <w:noProof/>
            </w:rPr>
            <w:fldChar w:fldCharType="separate"/>
          </w:r>
          <w:r w:rsidR="006771D6">
            <w:rPr>
              <w:noProof/>
              <w:lang w:val="en-US"/>
            </w:rPr>
            <w:t>9</w:t>
          </w:r>
          <w:r>
            <w:rPr>
              <w:noProof/>
            </w:rPr>
            <w:fldChar w:fldCharType="end"/>
          </w:r>
        </w:p>
        <w:p w:rsidR="001D68EA" w:rsidRDefault="001D68EA">
          <w:pPr>
            <w:pStyle w:val="TOC3"/>
            <w:tabs>
              <w:tab w:val="right" w:leader="dot" w:pos="8680"/>
            </w:tabs>
            <w:rPr>
              <w:rFonts w:eastAsiaTheme="minorEastAsia"/>
              <w:noProof/>
              <w:sz w:val="24"/>
              <w:szCs w:val="24"/>
              <w:lang w:val="en-US"/>
            </w:rPr>
          </w:pPr>
          <w:r w:rsidRPr="008D6B6C">
            <w:rPr>
              <w:rFonts w:ascii="Times New Roman" w:hAnsi="Times New Roman" w:cs="Times New Roman"/>
              <w:noProof/>
              <w:lang w:val="en-US"/>
            </w:rPr>
            <w:t>Component 1: Evidence-based policy making strengthened</w:t>
          </w:r>
          <w:r w:rsidRPr="006A5482">
            <w:rPr>
              <w:noProof/>
              <w:lang w:val="en-US"/>
            </w:rPr>
            <w:tab/>
          </w:r>
          <w:r>
            <w:rPr>
              <w:noProof/>
            </w:rPr>
            <w:fldChar w:fldCharType="begin"/>
          </w:r>
          <w:r w:rsidRPr="006A5482">
            <w:rPr>
              <w:noProof/>
              <w:lang w:val="en-US"/>
            </w:rPr>
            <w:instrText xml:space="preserve"> PAGEREF _Toc256328064 \h </w:instrText>
          </w:r>
          <w:r>
            <w:rPr>
              <w:noProof/>
            </w:rPr>
          </w:r>
          <w:r>
            <w:rPr>
              <w:noProof/>
            </w:rPr>
            <w:fldChar w:fldCharType="separate"/>
          </w:r>
          <w:r w:rsidR="006771D6">
            <w:rPr>
              <w:noProof/>
              <w:lang w:val="en-US"/>
            </w:rPr>
            <w:t>9</w:t>
          </w:r>
          <w:r>
            <w:rPr>
              <w:noProof/>
            </w:rPr>
            <w:fldChar w:fldCharType="end"/>
          </w:r>
        </w:p>
        <w:p w:rsidR="001D68EA" w:rsidRDefault="001D68EA">
          <w:pPr>
            <w:pStyle w:val="TOC3"/>
            <w:tabs>
              <w:tab w:val="right" w:leader="dot" w:pos="8680"/>
            </w:tabs>
            <w:rPr>
              <w:rFonts w:eastAsiaTheme="minorEastAsia"/>
              <w:noProof/>
              <w:sz w:val="24"/>
              <w:szCs w:val="24"/>
              <w:lang w:val="en-US"/>
            </w:rPr>
          </w:pPr>
          <w:r w:rsidRPr="008D6B6C">
            <w:rPr>
              <w:rFonts w:ascii="Times New Roman" w:hAnsi="Times New Roman" w:cs="Times New Roman"/>
              <w:noProof/>
              <w:lang w:val="en-US"/>
            </w:rPr>
            <w:t>Component 2: Regional collaboration and networking on citizen security increased</w:t>
          </w:r>
          <w:r w:rsidRPr="006A5482">
            <w:rPr>
              <w:noProof/>
              <w:lang w:val="en-US"/>
            </w:rPr>
            <w:tab/>
          </w:r>
          <w:r>
            <w:rPr>
              <w:noProof/>
            </w:rPr>
            <w:fldChar w:fldCharType="begin"/>
          </w:r>
          <w:r w:rsidRPr="006A5482">
            <w:rPr>
              <w:noProof/>
              <w:lang w:val="en-US"/>
            </w:rPr>
            <w:instrText xml:space="preserve"> PAGEREF _Toc256328065 \h </w:instrText>
          </w:r>
          <w:r>
            <w:rPr>
              <w:noProof/>
            </w:rPr>
          </w:r>
          <w:r>
            <w:rPr>
              <w:noProof/>
            </w:rPr>
            <w:fldChar w:fldCharType="separate"/>
          </w:r>
          <w:r w:rsidR="006771D6">
            <w:rPr>
              <w:noProof/>
              <w:lang w:val="en-US"/>
            </w:rPr>
            <w:t>12</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8. Management and Implementation Structure</w:t>
          </w:r>
          <w:r w:rsidRPr="006A5482">
            <w:rPr>
              <w:noProof/>
              <w:lang w:val="en-US"/>
            </w:rPr>
            <w:tab/>
          </w:r>
          <w:r>
            <w:rPr>
              <w:noProof/>
            </w:rPr>
            <w:fldChar w:fldCharType="begin"/>
          </w:r>
          <w:r w:rsidRPr="006A5482">
            <w:rPr>
              <w:noProof/>
              <w:lang w:val="en-US"/>
            </w:rPr>
            <w:instrText xml:space="preserve"> PAGEREF _Toc256328066 \h </w:instrText>
          </w:r>
          <w:r>
            <w:rPr>
              <w:noProof/>
            </w:rPr>
          </w:r>
          <w:r>
            <w:rPr>
              <w:noProof/>
            </w:rPr>
            <w:fldChar w:fldCharType="separate"/>
          </w:r>
          <w:r w:rsidR="006771D6">
            <w:rPr>
              <w:noProof/>
              <w:lang w:val="en-US"/>
            </w:rPr>
            <w:t>16</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9. Duration of Activity</w:t>
          </w:r>
          <w:r w:rsidRPr="006A5482">
            <w:rPr>
              <w:noProof/>
              <w:lang w:val="en-US"/>
            </w:rPr>
            <w:tab/>
          </w:r>
          <w:r>
            <w:rPr>
              <w:noProof/>
            </w:rPr>
            <w:fldChar w:fldCharType="begin"/>
          </w:r>
          <w:r w:rsidRPr="006A5482">
            <w:rPr>
              <w:noProof/>
              <w:lang w:val="en-US"/>
            </w:rPr>
            <w:instrText xml:space="preserve"> PAGEREF _Toc256328067 \h </w:instrText>
          </w:r>
          <w:r>
            <w:rPr>
              <w:noProof/>
            </w:rPr>
          </w:r>
          <w:r>
            <w:rPr>
              <w:noProof/>
            </w:rPr>
            <w:fldChar w:fldCharType="separate"/>
          </w:r>
          <w:r w:rsidR="006771D6">
            <w:rPr>
              <w:noProof/>
              <w:lang w:val="en-US"/>
            </w:rPr>
            <w:t>21</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10. Project Sustainability</w:t>
          </w:r>
          <w:r w:rsidRPr="006A5482">
            <w:rPr>
              <w:noProof/>
              <w:lang w:val="en-US"/>
            </w:rPr>
            <w:tab/>
          </w:r>
          <w:r>
            <w:rPr>
              <w:noProof/>
            </w:rPr>
            <w:fldChar w:fldCharType="begin"/>
          </w:r>
          <w:r w:rsidRPr="006A5482">
            <w:rPr>
              <w:noProof/>
              <w:lang w:val="en-US"/>
            </w:rPr>
            <w:instrText xml:space="preserve"> PAGEREF _Toc256328068 \h </w:instrText>
          </w:r>
          <w:r>
            <w:rPr>
              <w:noProof/>
            </w:rPr>
          </w:r>
          <w:r>
            <w:rPr>
              <w:noProof/>
            </w:rPr>
            <w:fldChar w:fldCharType="separate"/>
          </w:r>
          <w:r w:rsidR="006771D6">
            <w:rPr>
              <w:noProof/>
              <w:lang w:val="en-US"/>
            </w:rPr>
            <w:t>21</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11. Role of USAID</w:t>
          </w:r>
          <w:r w:rsidRPr="006A5482">
            <w:rPr>
              <w:noProof/>
              <w:lang w:val="en-US"/>
            </w:rPr>
            <w:tab/>
          </w:r>
          <w:r>
            <w:rPr>
              <w:noProof/>
            </w:rPr>
            <w:fldChar w:fldCharType="begin"/>
          </w:r>
          <w:r w:rsidRPr="006A5482">
            <w:rPr>
              <w:noProof/>
              <w:lang w:val="en-US"/>
            </w:rPr>
            <w:instrText xml:space="preserve"> PAGEREF _Toc256328069 \h </w:instrText>
          </w:r>
          <w:r>
            <w:rPr>
              <w:noProof/>
            </w:rPr>
          </w:r>
          <w:r>
            <w:rPr>
              <w:noProof/>
            </w:rPr>
            <w:fldChar w:fldCharType="separate"/>
          </w:r>
          <w:r w:rsidR="006771D6">
            <w:rPr>
              <w:noProof/>
              <w:lang w:val="en-US"/>
            </w:rPr>
            <w:t>22</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12. Gender Equality and Mainstreaming</w:t>
          </w:r>
          <w:r w:rsidRPr="006A5482">
            <w:rPr>
              <w:noProof/>
              <w:lang w:val="en-US"/>
            </w:rPr>
            <w:tab/>
          </w:r>
          <w:r>
            <w:rPr>
              <w:noProof/>
            </w:rPr>
            <w:fldChar w:fldCharType="begin"/>
          </w:r>
          <w:r w:rsidRPr="006A5482">
            <w:rPr>
              <w:noProof/>
              <w:lang w:val="en-US"/>
            </w:rPr>
            <w:instrText xml:space="preserve"> PAGEREF _Toc256328070 \h </w:instrText>
          </w:r>
          <w:r>
            <w:rPr>
              <w:noProof/>
            </w:rPr>
          </w:r>
          <w:r>
            <w:rPr>
              <w:noProof/>
            </w:rPr>
            <w:fldChar w:fldCharType="separate"/>
          </w:r>
          <w:r w:rsidR="006771D6">
            <w:rPr>
              <w:noProof/>
              <w:lang w:val="en-US"/>
            </w:rPr>
            <w:t>22</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13. Relevant organizational experience of recipient and key partner organizations</w:t>
          </w:r>
          <w:r w:rsidRPr="006A5482">
            <w:rPr>
              <w:noProof/>
              <w:lang w:val="en-US"/>
            </w:rPr>
            <w:tab/>
          </w:r>
          <w:r>
            <w:rPr>
              <w:noProof/>
            </w:rPr>
            <w:fldChar w:fldCharType="begin"/>
          </w:r>
          <w:r w:rsidRPr="006A5482">
            <w:rPr>
              <w:noProof/>
              <w:lang w:val="en-US"/>
            </w:rPr>
            <w:instrText xml:space="preserve"> PAGEREF _Toc256328071 \h </w:instrText>
          </w:r>
          <w:r>
            <w:rPr>
              <w:noProof/>
            </w:rPr>
          </w:r>
          <w:r>
            <w:rPr>
              <w:noProof/>
            </w:rPr>
            <w:fldChar w:fldCharType="separate"/>
          </w:r>
          <w:r w:rsidR="006771D6">
            <w:rPr>
              <w:noProof/>
              <w:lang w:val="en-US"/>
            </w:rPr>
            <w:t>23</w:t>
          </w:r>
          <w:r>
            <w:rPr>
              <w:noProof/>
            </w:rPr>
            <w:fldChar w:fldCharType="end"/>
          </w:r>
        </w:p>
        <w:p w:rsidR="001D68EA" w:rsidRPr="006A5482" w:rsidRDefault="001D68EA">
          <w:pPr>
            <w:pStyle w:val="TOC2"/>
            <w:tabs>
              <w:tab w:val="right" w:leader="dot" w:pos="8680"/>
            </w:tabs>
            <w:rPr>
              <w:rFonts w:eastAsiaTheme="minorEastAsia"/>
              <w:b w:val="0"/>
              <w:noProof/>
              <w:sz w:val="24"/>
              <w:szCs w:val="24"/>
              <w:lang w:val="pt-BR"/>
            </w:rPr>
          </w:pPr>
          <w:r w:rsidRPr="006A5482">
            <w:rPr>
              <w:rFonts w:ascii="Times New Roman" w:hAnsi="Times New Roman" w:cs="Times New Roman"/>
              <w:i/>
              <w:noProof/>
              <w:lang w:val="pt-BR"/>
            </w:rPr>
            <w:t>A. UNDP</w:t>
          </w:r>
          <w:r w:rsidRPr="006A5482">
            <w:rPr>
              <w:noProof/>
              <w:lang w:val="pt-BR"/>
            </w:rPr>
            <w:tab/>
          </w:r>
          <w:r>
            <w:rPr>
              <w:noProof/>
            </w:rPr>
            <w:fldChar w:fldCharType="begin"/>
          </w:r>
          <w:r w:rsidRPr="006A5482">
            <w:rPr>
              <w:noProof/>
              <w:lang w:val="pt-BR"/>
            </w:rPr>
            <w:instrText xml:space="preserve"> PAGEREF _Toc256328072 \h </w:instrText>
          </w:r>
          <w:r>
            <w:rPr>
              <w:noProof/>
            </w:rPr>
          </w:r>
          <w:r>
            <w:rPr>
              <w:noProof/>
            </w:rPr>
            <w:fldChar w:fldCharType="separate"/>
          </w:r>
          <w:r w:rsidR="006771D6">
            <w:rPr>
              <w:noProof/>
              <w:lang w:val="pt-BR"/>
            </w:rPr>
            <w:t>23</w:t>
          </w:r>
          <w:r>
            <w:rPr>
              <w:noProof/>
            </w:rPr>
            <w:fldChar w:fldCharType="end"/>
          </w:r>
        </w:p>
        <w:p w:rsidR="001D68EA" w:rsidRPr="006A5482" w:rsidRDefault="001D68EA">
          <w:pPr>
            <w:pStyle w:val="TOC2"/>
            <w:tabs>
              <w:tab w:val="right" w:leader="dot" w:pos="8680"/>
            </w:tabs>
            <w:rPr>
              <w:rFonts w:eastAsiaTheme="minorEastAsia"/>
              <w:b w:val="0"/>
              <w:noProof/>
              <w:sz w:val="24"/>
              <w:szCs w:val="24"/>
              <w:lang w:val="pt-BR"/>
            </w:rPr>
          </w:pPr>
          <w:r w:rsidRPr="006A5482">
            <w:rPr>
              <w:rFonts w:ascii="Times New Roman" w:hAnsi="Times New Roman" w:cs="Times New Roman"/>
              <w:i/>
              <w:noProof/>
              <w:lang w:val="pt-BR"/>
            </w:rPr>
            <w:t>B. SICA-CASS</w:t>
          </w:r>
          <w:r w:rsidRPr="006A5482">
            <w:rPr>
              <w:noProof/>
              <w:lang w:val="pt-BR"/>
            </w:rPr>
            <w:tab/>
          </w:r>
          <w:r>
            <w:rPr>
              <w:noProof/>
            </w:rPr>
            <w:fldChar w:fldCharType="begin"/>
          </w:r>
          <w:r w:rsidRPr="006A5482">
            <w:rPr>
              <w:noProof/>
              <w:lang w:val="pt-BR"/>
            </w:rPr>
            <w:instrText xml:space="preserve"> PAGEREF _Toc256328073 \h </w:instrText>
          </w:r>
          <w:r>
            <w:rPr>
              <w:noProof/>
            </w:rPr>
          </w:r>
          <w:r>
            <w:rPr>
              <w:noProof/>
            </w:rPr>
            <w:fldChar w:fldCharType="separate"/>
          </w:r>
          <w:r w:rsidR="006771D6">
            <w:rPr>
              <w:noProof/>
              <w:lang w:val="pt-BR"/>
            </w:rPr>
            <w:t>24</w:t>
          </w:r>
          <w:r>
            <w:rPr>
              <w:noProof/>
            </w:rPr>
            <w:fldChar w:fldCharType="end"/>
          </w:r>
        </w:p>
        <w:p w:rsidR="001D68EA" w:rsidRDefault="001D68EA">
          <w:pPr>
            <w:pStyle w:val="TOC1"/>
            <w:tabs>
              <w:tab w:val="right" w:leader="dot" w:pos="8680"/>
            </w:tabs>
            <w:rPr>
              <w:rFonts w:eastAsiaTheme="minorEastAsia"/>
              <w:b w:val="0"/>
              <w:noProof/>
              <w:lang w:val="en-US"/>
            </w:rPr>
          </w:pPr>
          <w:r w:rsidRPr="006A5482">
            <w:rPr>
              <w:noProof/>
              <w:lang w:val="en-US"/>
            </w:rPr>
            <w:t>14. Monitoring and evaluation plan (M&amp;E)</w:t>
          </w:r>
          <w:r w:rsidRPr="006A5482">
            <w:rPr>
              <w:noProof/>
              <w:lang w:val="en-US"/>
            </w:rPr>
            <w:tab/>
          </w:r>
          <w:r>
            <w:rPr>
              <w:noProof/>
            </w:rPr>
            <w:fldChar w:fldCharType="begin"/>
          </w:r>
          <w:r w:rsidRPr="006A5482">
            <w:rPr>
              <w:noProof/>
              <w:lang w:val="en-US"/>
            </w:rPr>
            <w:instrText xml:space="preserve"> PAGEREF _Toc256328074 \h </w:instrText>
          </w:r>
          <w:r>
            <w:rPr>
              <w:noProof/>
            </w:rPr>
          </w:r>
          <w:r>
            <w:rPr>
              <w:noProof/>
            </w:rPr>
            <w:fldChar w:fldCharType="separate"/>
          </w:r>
          <w:r w:rsidR="006771D6">
            <w:rPr>
              <w:noProof/>
              <w:lang w:val="en-US"/>
            </w:rPr>
            <w:t>24</w:t>
          </w:r>
          <w:r>
            <w:rPr>
              <w:noProof/>
            </w:rPr>
            <w:fldChar w:fldCharType="end"/>
          </w:r>
        </w:p>
        <w:p w:rsidR="004E112A" w:rsidRDefault="00752BB3" w:rsidP="00605131">
          <w:pPr>
            <w:spacing w:before="120" w:after="120" w:line="240" w:lineRule="atLeast"/>
            <w:jc w:val="both"/>
            <w:rPr>
              <w:rFonts w:ascii="Times New Roman" w:hAnsi="Times New Roman" w:cs="Times New Roman"/>
              <w:b/>
              <w:bCs/>
              <w:color w:val="365F91" w:themeColor="accent1" w:themeShade="BF"/>
              <w:lang w:val="en-US"/>
            </w:rPr>
          </w:pPr>
          <w:r w:rsidRPr="006A3BB0">
            <w:rPr>
              <w:rFonts w:ascii="Times New Roman" w:hAnsi="Times New Roman" w:cs="Times New Roman"/>
              <w:b/>
              <w:bCs/>
              <w:color w:val="365F91" w:themeColor="accent1" w:themeShade="BF"/>
              <w:lang w:val="en-US"/>
            </w:rPr>
            <w:fldChar w:fldCharType="end"/>
          </w: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4E112A" w:rsidRDefault="004E112A" w:rsidP="00605131">
          <w:pPr>
            <w:spacing w:before="120" w:after="120" w:line="240" w:lineRule="atLeast"/>
            <w:jc w:val="both"/>
            <w:rPr>
              <w:rFonts w:ascii="Times New Roman" w:hAnsi="Times New Roman" w:cs="Times New Roman"/>
              <w:b/>
              <w:bCs/>
              <w:color w:val="365F91" w:themeColor="accent1" w:themeShade="BF"/>
              <w:lang w:val="en-US"/>
            </w:rPr>
          </w:pPr>
        </w:p>
        <w:p w:rsidR="00752BB3" w:rsidRPr="006A3BB0" w:rsidRDefault="009E15EF" w:rsidP="00605131">
          <w:pPr>
            <w:spacing w:before="120" w:after="120" w:line="240" w:lineRule="atLeast"/>
            <w:jc w:val="both"/>
            <w:rPr>
              <w:rFonts w:ascii="Times New Roman" w:hAnsi="Times New Roman" w:cs="Times New Roman"/>
              <w:color w:val="548DD4" w:themeColor="text2" w:themeTint="99"/>
              <w:lang w:val="en-US"/>
            </w:rPr>
          </w:pPr>
        </w:p>
      </w:sdtContent>
    </w:sdt>
    <w:p w:rsidR="00E2707D" w:rsidRDefault="00E2707D" w:rsidP="00CE73CB">
      <w:pPr>
        <w:pStyle w:val="Heading1"/>
        <w:rPr>
          <w:rFonts w:eastAsiaTheme="minorHAnsi"/>
          <w:bCs w:val="0"/>
          <w:color w:val="1F497D" w:themeColor="text2"/>
        </w:rPr>
      </w:pPr>
    </w:p>
    <w:p w:rsidR="00E2707D" w:rsidRDefault="00E2707D" w:rsidP="00CE73CB">
      <w:pPr>
        <w:pStyle w:val="Heading1"/>
        <w:rPr>
          <w:rFonts w:eastAsiaTheme="minorHAnsi"/>
          <w:bCs w:val="0"/>
          <w:color w:val="1F497D" w:themeColor="text2"/>
        </w:rPr>
      </w:pPr>
    </w:p>
    <w:p w:rsidR="00CD2D3E" w:rsidRPr="00CD2D3E" w:rsidRDefault="00CD2D3E" w:rsidP="00CD2D3E"/>
    <w:p w:rsidR="00CE73CB" w:rsidRPr="00E2707D" w:rsidRDefault="00E2707D" w:rsidP="00E2707D">
      <w:pPr>
        <w:pStyle w:val="Heading1"/>
      </w:pPr>
      <w:bookmarkStart w:id="0" w:name="_Toc256328045"/>
      <w:r w:rsidRPr="00E2707D">
        <w:lastRenderedPageBreak/>
        <w:t xml:space="preserve">1. </w:t>
      </w:r>
      <w:r w:rsidR="00702FD1" w:rsidRPr="00E2707D">
        <w:t>List</w:t>
      </w:r>
      <w:r w:rsidR="00CE73CB" w:rsidRPr="00E2707D">
        <w:t xml:space="preserve"> </w:t>
      </w:r>
      <w:r w:rsidR="00702FD1" w:rsidRPr="00E2707D">
        <w:t>of</w:t>
      </w:r>
      <w:r w:rsidR="00CE73CB" w:rsidRPr="00E2707D">
        <w:t xml:space="preserve"> </w:t>
      </w:r>
      <w:r w:rsidR="00702FD1" w:rsidRPr="00E2707D">
        <w:t>abbreviations and acronyms</w:t>
      </w:r>
      <w:bookmarkEnd w:id="0"/>
      <w:r w:rsidR="00702FD1" w:rsidRPr="00E2707D">
        <w:t xml:space="preserve"> </w:t>
      </w:r>
    </w:p>
    <w:p w:rsidR="002E0056" w:rsidRPr="00EF774A" w:rsidRDefault="00810714" w:rsidP="00EF774A">
      <w:pPr>
        <w:pStyle w:val="Heading1"/>
        <w:spacing w:before="0" w:after="0" w:line="240" w:lineRule="auto"/>
        <w:ind w:left="1440" w:hanging="1440"/>
        <w:rPr>
          <w:rFonts w:eastAsiaTheme="minorHAnsi"/>
          <w:b w:val="0"/>
          <w:bCs w:val="0"/>
          <w:color w:val="auto"/>
          <w:sz w:val="20"/>
          <w:szCs w:val="20"/>
        </w:rPr>
      </w:pPr>
      <w:bookmarkStart w:id="1" w:name="_Toc256253198"/>
      <w:bookmarkStart w:id="2" w:name="_Toc256328046"/>
      <w:r w:rsidRPr="00EF774A">
        <w:rPr>
          <w:rFonts w:eastAsiaTheme="minorHAnsi"/>
          <w:b w:val="0"/>
          <w:bCs w:val="0"/>
          <w:color w:val="auto"/>
          <w:sz w:val="20"/>
          <w:szCs w:val="20"/>
        </w:rPr>
        <w:t>AECID</w:t>
      </w:r>
      <w:r w:rsidRPr="00EF774A">
        <w:rPr>
          <w:sz w:val="20"/>
          <w:szCs w:val="20"/>
        </w:rPr>
        <w:tab/>
      </w:r>
      <w:r w:rsidR="003F2761" w:rsidRPr="00EF774A">
        <w:rPr>
          <w:rFonts w:eastAsiaTheme="minorHAnsi"/>
          <w:b w:val="0"/>
          <w:bCs w:val="0"/>
          <w:color w:val="auto"/>
          <w:sz w:val="20"/>
          <w:szCs w:val="20"/>
        </w:rPr>
        <w:t>Spanish Agency for International Cooperation for Development</w:t>
      </w:r>
      <w:bookmarkEnd w:id="1"/>
      <w:bookmarkEnd w:id="2"/>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3" w:name="_Toc256253199"/>
      <w:bookmarkStart w:id="4" w:name="_Toc256328047"/>
      <w:r w:rsidRPr="00EF774A">
        <w:rPr>
          <w:rFonts w:eastAsiaTheme="minorHAnsi"/>
          <w:b w:val="0"/>
          <w:bCs w:val="0"/>
          <w:color w:val="auto"/>
          <w:sz w:val="20"/>
          <w:szCs w:val="20"/>
        </w:rPr>
        <w:t>ATLAS</w:t>
      </w:r>
      <w:r w:rsidRPr="00EF774A">
        <w:rPr>
          <w:rFonts w:eastAsiaTheme="minorHAnsi"/>
          <w:b w:val="0"/>
          <w:bCs w:val="0"/>
          <w:color w:val="auto"/>
          <w:sz w:val="20"/>
          <w:szCs w:val="20"/>
        </w:rPr>
        <w:tab/>
        <w:t>Enterprise Resourc</w:t>
      </w:r>
      <w:r w:rsidR="00A96CB2" w:rsidRPr="00EF774A">
        <w:rPr>
          <w:rFonts w:eastAsiaTheme="minorHAnsi"/>
          <w:b w:val="0"/>
          <w:bCs w:val="0"/>
          <w:color w:val="auto"/>
          <w:sz w:val="20"/>
          <w:szCs w:val="20"/>
        </w:rPr>
        <w:t>e Planning (ERP) system used by</w:t>
      </w:r>
      <w:r w:rsidRPr="00EF774A">
        <w:rPr>
          <w:rFonts w:eastAsiaTheme="minorHAnsi"/>
          <w:b w:val="0"/>
          <w:bCs w:val="0"/>
          <w:color w:val="auto"/>
          <w:sz w:val="20"/>
          <w:szCs w:val="20"/>
        </w:rPr>
        <w:t xml:space="preserve"> UNDP and other UN agencies</w:t>
      </w:r>
      <w:bookmarkEnd w:id="3"/>
      <w:bookmarkEnd w:id="4"/>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5" w:name="_Toc256253200"/>
      <w:bookmarkStart w:id="6" w:name="_Toc256328048"/>
      <w:r w:rsidRPr="00EF774A">
        <w:rPr>
          <w:rFonts w:eastAsiaTheme="minorHAnsi"/>
          <w:b w:val="0"/>
          <w:bCs w:val="0"/>
          <w:color w:val="auto"/>
          <w:sz w:val="20"/>
          <w:szCs w:val="20"/>
        </w:rPr>
        <w:t>AWP</w:t>
      </w:r>
      <w:r w:rsidRPr="00EF774A">
        <w:rPr>
          <w:rFonts w:eastAsiaTheme="minorHAnsi"/>
          <w:b w:val="0"/>
          <w:bCs w:val="0"/>
          <w:color w:val="auto"/>
          <w:sz w:val="20"/>
          <w:szCs w:val="20"/>
        </w:rPr>
        <w:tab/>
        <w:t>Annual Work Plan</w:t>
      </w:r>
      <w:bookmarkEnd w:id="5"/>
      <w:bookmarkEnd w:id="6"/>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CASS </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Central America Security Strategy</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CD</w:t>
      </w:r>
      <w:r w:rsidRPr="00EF774A">
        <w:rPr>
          <w:rFonts w:ascii="Times New Roman" w:hAnsi="Times New Roman" w:cs="Times New Roman"/>
          <w:sz w:val="20"/>
          <w:szCs w:val="20"/>
          <w:lang w:val="en-US"/>
        </w:rPr>
        <w:tab/>
        <w:t>Capacity Development</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CECI</w:t>
      </w:r>
      <w:r w:rsidRPr="00EF774A">
        <w:rPr>
          <w:rFonts w:ascii="Times New Roman" w:hAnsi="Times New Roman" w:cs="Times New Roman"/>
          <w:sz w:val="20"/>
          <w:szCs w:val="20"/>
          <w:lang w:val="en-US"/>
        </w:rPr>
        <w:tab/>
        <w:t>Centre for International Studies and Cooperation of Canada</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CISALVA  </w:t>
      </w:r>
      <w:r w:rsidRPr="00EF774A">
        <w:rPr>
          <w:rFonts w:ascii="Times New Roman" w:hAnsi="Times New Roman" w:cs="Times New Roman"/>
          <w:sz w:val="20"/>
          <w:szCs w:val="20"/>
          <w:lang w:val="en-US"/>
        </w:rPr>
        <w:tab/>
      </w:r>
      <w:r w:rsidR="00D004ED" w:rsidRPr="00EF774A">
        <w:rPr>
          <w:rFonts w:ascii="Times New Roman" w:hAnsi="Times New Roman" w:cs="Times New Roman"/>
          <w:sz w:val="20"/>
          <w:szCs w:val="20"/>
          <w:lang w:val="en-US"/>
        </w:rPr>
        <w:t>Research Institute on Prevention of Violence and Promotion of Social Coexistence, Valle University Colombia</w:t>
      </w:r>
      <w:r w:rsidRPr="00EF774A">
        <w:rPr>
          <w:rFonts w:ascii="Times New Roman" w:hAnsi="Times New Roman" w:cs="Times New Roman"/>
          <w:sz w:val="20"/>
          <w:szCs w:val="20"/>
          <w:lang w:val="en-US"/>
        </w:rPr>
        <w:t xml:space="preserve"> </w:t>
      </w:r>
    </w:p>
    <w:p w:rsidR="00C2526B" w:rsidRPr="00EF774A" w:rsidRDefault="00C2526B" w:rsidP="00EF774A">
      <w:pPr>
        <w:jc w:val="both"/>
        <w:rPr>
          <w:rFonts w:ascii="Times New Roman" w:hAnsi="Times New Roman" w:cs="Times New Roman"/>
          <w:sz w:val="20"/>
          <w:szCs w:val="20"/>
        </w:rPr>
      </w:pPr>
      <w:r w:rsidRPr="00EF774A">
        <w:rPr>
          <w:rFonts w:ascii="Times New Roman" w:hAnsi="Times New Roman" w:cs="Times New Roman"/>
          <w:sz w:val="20"/>
          <w:szCs w:val="20"/>
        </w:rPr>
        <w:t>CO</w:t>
      </w:r>
      <w:r w:rsidRPr="00EF774A">
        <w:rPr>
          <w:rFonts w:ascii="Times New Roman" w:hAnsi="Times New Roman" w:cs="Times New Roman"/>
          <w:sz w:val="20"/>
          <w:szCs w:val="20"/>
        </w:rPr>
        <w:tab/>
      </w:r>
      <w:r w:rsidRPr="00EF774A">
        <w:rPr>
          <w:rFonts w:ascii="Times New Roman" w:hAnsi="Times New Roman" w:cs="Times New Roman"/>
          <w:sz w:val="20"/>
          <w:szCs w:val="20"/>
        </w:rPr>
        <w:tab/>
        <w:t>UNDP Country Offices</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lang w:val="es-PA"/>
        </w:rPr>
      </w:pPr>
      <w:bookmarkStart w:id="7" w:name="_Toc256253201"/>
      <w:bookmarkStart w:id="8" w:name="_Toc256328049"/>
      <w:r w:rsidRPr="00EF774A">
        <w:rPr>
          <w:rFonts w:eastAsiaTheme="minorHAnsi"/>
          <w:b w:val="0"/>
          <w:bCs w:val="0"/>
          <w:color w:val="auto"/>
          <w:sz w:val="20"/>
          <w:szCs w:val="20"/>
          <w:lang w:val="es-PA"/>
        </w:rPr>
        <w:t>COMMCA</w:t>
      </w:r>
      <w:r w:rsidRPr="00EF774A">
        <w:rPr>
          <w:rFonts w:eastAsiaTheme="minorHAnsi"/>
          <w:b w:val="0"/>
          <w:bCs w:val="0"/>
          <w:color w:val="auto"/>
          <w:sz w:val="20"/>
          <w:szCs w:val="20"/>
          <w:lang w:val="es-PA"/>
        </w:rPr>
        <w:tab/>
        <w:t>Consejo de Ministras de la Mujer de Centroamérica</w:t>
      </w:r>
      <w:bookmarkEnd w:id="7"/>
      <w:bookmarkEnd w:id="8"/>
    </w:p>
    <w:p w:rsidR="00C2526B" w:rsidRPr="00EF774A" w:rsidRDefault="00C2526B" w:rsidP="00EF774A">
      <w:pPr>
        <w:pStyle w:val="Heading1"/>
        <w:spacing w:before="0" w:after="0" w:line="240" w:lineRule="auto"/>
        <w:rPr>
          <w:rFonts w:eastAsiaTheme="minorHAnsi"/>
          <w:b w:val="0"/>
          <w:bCs w:val="0"/>
          <w:color w:val="auto"/>
          <w:sz w:val="20"/>
          <w:szCs w:val="20"/>
        </w:rPr>
      </w:pPr>
      <w:bookmarkStart w:id="9" w:name="_Toc256253202"/>
      <w:bookmarkStart w:id="10" w:name="_Toc256328050"/>
      <w:r w:rsidRPr="00EF774A">
        <w:rPr>
          <w:rFonts w:eastAsiaTheme="minorHAnsi"/>
          <w:b w:val="0"/>
          <w:bCs w:val="0"/>
          <w:color w:val="auto"/>
          <w:sz w:val="20"/>
          <w:szCs w:val="20"/>
        </w:rPr>
        <w:t xml:space="preserve">CPR </w:t>
      </w:r>
      <w:r w:rsidRPr="00EF774A">
        <w:rPr>
          <w:rFonts w:eastAsiaTheme="minorHAnsi"/>
          <w:b w:val="0"/>
          <w:bCs w:val="0"/>
          <w:color w:val="auto"/>
          <w:sz w:val="20"/>
          <w:szCs w:val="20"/>
        </w:rPr>
        <w:tab/>
      </w:r>
      <w:r w:rsidRPr="00EF774A">
        <w:rPr>
          <w:rFonts w:eastAsiaTheme="minorHAnsi"/>
          <w:b w:val="0"/>
          <w:bCs w:val="0"/>
          <w:color w:val="auto"/>
          <w:sz w:val="20"/>
          <w:szCs w:val="20"/>
        </w:rPr>
        <w:tab/>
        <w:t>UNDP Crisis Prevention and Recovery unit</w:t>
      </w:r>
      <w:bookmarkEnd w:id="9"/>
      <w:bookmarkEnd w:id="10"/>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CSO </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Civil Society Organization</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11" w:name="_Toc256253203"/>
      <w:bookmarkStart w:id="12" w:name="_Toc256328051"/>
      <w:r w:rsidRPr="00EF774A">
        <w:rPr>
          <w:rFonts w:eastAsiaTheme="minorHAnsi"/>
          <w:b w:val="0"/>
          <w:bCs w:val="0"/>
          <w:color w:val="auto"/>
          <w:sz w:val="20"/>
          <w:szCs w:val="20"/>
        </w:rPr>
        <w:t>DEVINFO</w:t>
      </w:r>
      <w:r w:rsidRPr="00EF774A">
        <w:rPr>
          <w:rFonts w:eastAsiaTheme="minorHAnsi"/>
          <w:b w:val="0"/>
          <w:bCs w:val="0"/>
          <w:color w:val="auto"/>
          <w:sz w:val="20"/>
          <w:szCs w:val="20"/>
        </w:rPr>
        <w:tab/>
      </w:r>
      <w:r w:rsidR="00DD6344" w:rsidRPr="00EF774A">
        <w:rPr>
          <w:rFonts w:eastAsiaTheme="minorHAnsi"/>
          <w:b w:val="0"/>
          <w:bCs w:val="0"/>
          <w:color w:val="auto"/>
          <w:sz w:val="20"/>
          <w:szCs w:val="20"/>
        </w:rPr>
        <w:t>D</w:t>
      </w:r>
      <w:r w:rsidRPr="00EF774A">
        <w:rPr>
          <w:rFonts w:eastAsiaTheme="minorHAnsi"/>
          <w:b w:val="0"/>
          <w:bCs w:val="0"/>
          <w:color w:val="auto"/>
          <w:sz w:val="20"/>
          <w:szCs w:val="20"/>
        </w:rPr>
        <w:t>atabase system developed for monitoring the Millennium Development Goals (MDGs)</w:t>
      </w:r>
      <w:bookmarkEnd w:id="11"/>
      <w:bookmarkEnd w:id="12"/>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FLACSO </w:t>
      </w:r>
      <w:r w:rsidRPr="00EF774A">
        <w:rPr>
          <w:rFonts w:ascii="Times New Roman" w:hAnsi="Times New Roman" w:cs="Times New Roman"/>
          <w:sz w:val="20"/>
          <w:szCs w:val="20"/>
          <w:lang w:val="en-US"/>
        </w:rPr>
        <w:tab/>
        <w:t>Social Sciences Latin American Faculty</w:t>
      </w:r>
    </w:p>
    <w:p w:rsidR="00C2526B" w:rsidRPr="00EF774A" w:rsidRDefault="00C2526B" w:rsidP="00EF774A">
      <w:pPr>
        <w:ind w:left="1440" w:hanging="1440"/>
        <w:jc w:val="both"/>
        <w:rPr>
          <w:rFonts w:ascii="Times New Roman" w:hAnsi="Times New Roman" w:cs="Times New Roman"/>
          <w:sz w:val="20"/>
          <w:szCs w:val="20"/>
        </w:rPr>
      </w:pPr>
      <w:r w:rsidRPr="00EF774A">
        <w:rPr>
          <w:rFonts w:ascii="Times New Roman" w:hAnsi="Times New Roman" w:cs="Times New Roman"/>
          <w:sz w:val="20"/>
          <w:szCs w:val="20"/>
        </w:rPr>
        <w:t xml:space="preserve">FUNDAUNGO </w:t>
      </w:r>
      <w:r w:rsidR="009F175E">
        <w:rPr>
          <w:rFonts w:ascii="Times New Roman" w:hAnsi="Times New Roman" w:cs="Times New Roman"/>
          <w:sz w:val="20"/>
          <w:szCs w:val="20"/>
        </w:rPr>
        <w:tab/>
      </w:r>
      <w:r w:rsidRPr="00EF774A">
        <w:rPr>
          <w:rFonts w:ascii="Times New Roman" w:hAnsi="Times New Roman" w:cs="Times New Roman"/>
          <w:sz w:val="20"/>
          <w:szCs w:val="20"/>
        </w:rPr>
        <w:t xml:space="preserve">Guillermo Manuel </w:t>
      </w:r>
      <w:proofErr w:type="spellStart"/>
      <w:r w:rsidRPr="00EF774A">
        <w:rPr>
          <w:rFonts w:ascii="Times New Roman" w:hAnsi="Times New Roman" w:cs="Times New Roman"/>
          <w:sz w:val="20"/>
          <w:szCs w:val="20"/>
        </w:rPr>
        <w:t>Ungo</w:t>
      </w:r>
      <w:proofErr w:type="spellEnd"/>
      <w:r w:rsidRPr="00EF774A">
        <w:rPr>
          <w:rFonts w:ascii="Times New Roman" w:hAnsi="Times New Roman" w:cs="Times New Roman"/>
          <w:sz w:val="20"/>
          <w:szCs w:val="20"/>
        </w:rPr>
        <w:t xml:space="preserve"> </w:t>
      </w:r>
      <w:proofErr w:type="spellStart"/>
      <w:r w:rsidRPr="00EF774A">
        <w:rPr>
          <w:rFonts w:ascii="Times New Roman" w:hAnsi="Times New Roman" w:cs="Times New Roman"/>
          <w:sz w:val="20"/>
          <w:szCs w:val="20"/>
        </w:rPr>
        <w:t>Foundation</w:t>
      </w:r>
      <w:proofErr w:type="spellEnd"/>
      <w:r w:rsidRPr="00EF774A">
        <w:rPr>
          <w:rFonts w:ascii="Times New Roman" w:hAnsi="Times New Roman" w:cs="Times New Roman"/>
          <w:sz w:val="20"/>
          <w:szCs w:val="20"/>
        </w:rPr>
        <w:t xml:space="preserve"> in El Salvador</w:t>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IADB</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Inter</w:t>
      </w:r>
      <w:r w:rsidR="00DD6344" w:rsidRPr="00EF774A">
        <w:rPr>
          <w:rFonts w:ascii="Times New Roman" w:hAnsi="Times New Roman" w:cs="Times New Roman"/>
          <w:sz w:val="20"/>
          <w:szCs w:val="20"/>
          <w:lang w:val="en-US"/>
        </w:rPr>
        <w:t>-</w:t>
      </w:r>
      <w:r w:rsidRPr="00EF774A">
        <w:rPr>
          <w:rFonts w:ascii="Times New Roman" w:hAnsi="Times New Roman" w:cs="Times New Roman"/>
          <w:sz w:val="20"/>
          <w:szCs w:val="20"/>
          <w:lang w:val="en-US"/>
        </w:rPr>
        <w:t xml:space="preserve">American Development Bank </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INEGI</w:t>
      </w:r>
      <w:r w:rsidRPr="00EF774A">
        <w:rPr>
          <w:rFonts w:ascii="Times New Roman" w:hAnsi="Times New Roman" w:cs="Times New Roman"/>
          <w:sz w:val="20"/>
          <w:szCs w:val="20"/>
          <w:lang w:val="en-US"/>
        </w:rPr>
        <w:tab/>
        <w:t>National Statistical and geographical Institute of Mexico</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13" w:name="_Toc256253204"/>
      <w:bookmarkStart w:id="14" w:name="_Toc256328052"/>
      <w:r w:rsidRPr="00EF774A">
        <w:rPr>
          <w:rFonts w:eastAsiaTheme="minorHAnsi"/>
          <w:b w:val="0"/>
          <w:bCs w:val="0"/>
          <w:color w:val="auto"/>
          <w:sz w:val="20"/>
          <w:szCs w:val="20"/>
        </w:rPr>
        <w:t>IPSAS</w:t>
      </w:r>
      <w:r w:rsidRPr="00EF774A">
        <w:rPr>
          <w:rFonts w:eastAsiaTheme="minorHAnsi"/>
          <w:b w:val="0"/>
          <w:bCs w:val="0"/>
          <w:color w:val="auto"/>
          <w:sz w:val="20"/>
          <w:szCs w:val="20"/>
        </w:rPr>
        <w:tab/>
        <w:t>International public sector accounting standards</w:t>
      </w:r>
      <w:bookmarkEnd w:id="13"/>
      <w:bookmarkEnd w:id="14"/>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LAPOP</w:t>
      </w:r>
      <w:r w:rsidRPr="00EF774A">
        <w:rPr>
          <w:rFonts w:ascii="Times New Roman" w:hAnsi="Times New Roman" w:cs="Times New Roman"/>
          <w:sz w:val="20"/>
          <w:szCs w:val="20"/>
          <w:lang w:val="en-US"/>
        </w:rPr>
        <w:tab/>
        <w:t>Latin American Public Opinion Project</w:t>
      </w:r>
      <w:r w:rsidRPr="00EF774A">
        <w:rPr>
          <w:rFonts w:ascii="Times New Roman" w:hAnsi="Times New Roman" w:cs="Times New Roman"/>
          <w:sz w:val="20"/>
          <w:szCs w:val="20"/>
          <w:lang w:val="en-US"/>
        </w:rPr>
        <w:tab/>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15" w:name="_Toc256253205"/>
      <w:bookmarkStart w:id="16" w:name="_Toc256328053"/>
      <w:r w:rsidRPr="00EF774A">
        <w:rPr>
          <w:rFonts w:eastAsiaTheme="minorHAnsi"/>
          <w:b w:val="0"/>
          <w:bCs w:val="0"/>
          <w:color w:val="auto"/>
          <w:sz w:val="20"/>
          <w:szCs w:val="20"/>
        </w:rPr>
        <w:t>M&amp;E</w:t>
      </w:r>
      <w:r w:rsidRPr="00EF774A">
        <w:rPr>
          <w:rFonts w:eastAsiaTheme="minorHAnsi"/>
          <w:b w:val="0"/>
          <w:bCs w:val="0"/>
          <w:color w:val="auto"/>
          <w:sz w:val="20"/>
          <w:szCs w:val="20"/>
        </w:rPr>
        <w:tab/>
        <w:t>Monitoring and Evaluation</w:t>
      </w:r>
      <w:bookmarkEnd w:id="15"/>
      <w:bookmarkEnd w:id="16"/>
    </w:p>
    <w:p w:rsidR="00C2526B" w:rsidRPr="00EF774A" w:rsidRDefault="00C2526B" w:rsidP="00EF774A">
      <w:pPr>
        <w:ind w:left="1440" w:hanging="1440"/>
        <w:jc w:val="both"/>
        <w:rPr>
          <w:rFonts w:ascii="Times New Roman" w:hAnsi="Times New Roman" w:cs="Times New Roman"/>
          <w:sz w:val="20"/>
          <w:szCs w:val="20"/>
          <w:lang w:val="en-US"/>
        </w:rPr>
      </w:pPr>
      <w:proofErr w:type="spellStart"/>
      <w:r w:rsidRPr="00EF774A">
        <w:rPr>
          <w:rFonts w:ascii="Times New Roman" w:hAnsi="Times New Roman" w:cs="Times New Roman"/>
          <w:sz w:val="20"/>
          <w:szCs w:val="20"/>
          <w:lang w:val="en-US"/>
        </w:rPr>
        <w:t>MoU</w:t>
      </w:r>
      <w:proofErr w:type="spellEnd"/>
      <w:r w:rsidRPr="00EF774A">
        <w:rPr>
          <w:rFonts w:ascii="Times New Roman" w:hAnsi="Times New Roman" w:cs="Times New Roman"/>
          <w:sz w:val="20"/>
          <w:szCs w:val="20"/>
          <w:lang w:val="en-US"/>
        </w:rPr>
        <w:tab/>
        <w:t>Memorandums of Understanding</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NCVIS</w:t>
      </w:r>
      <w:r w:rsidRPr="00EF774A">
        <w:rPr>
          <w:rFonts w:ascii="Times New Roman" w:hAnsi="Times New Roman" w:cs="Times New Roman"/>
          <w:sz w:val="20"/>
          <w:szCs w:val="20"/>
          <w:lang w:val="en-US"/>
        </w:rPr>
        <w:tab/>
        <w:t>National Crime and Victimization Survey (US)</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OAS</w:t>
      </w:r>
      <w:r w:rsidRPr="00EF774A">
        <w:rPr>
          <w:rFonts w:ascii="Times New Roman" w:hAnsi="Times New Roman" w:cs="Times New Roman"/>
          <w:sz w:val="20"/>
          <w:szCs w:val="20"/>
          <w:lang w:val="en-US"/>
        </w:rPr>
        <w:tab/>
        <w:t>Organization of American States</w:t>
      </w:r>
    </w:p>
    <w:p w:rsidR="00EB506A" w:rsidRPr="00EF774A" w:rsidRDefault="00EB506A"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OECD</w:t>
      </w:r>
      <w:r w:rsidR="004E112A" w:rsidRPr="00EF774A">
        <w:rPr>
          <w:rFonts w:ascii="Times New Roman" w:hAnsi="Times New Roman" w:cs="Times New Roman"/>
          <w:sz w:val="20"/>
          <w:szCs w:val="20"/>
          <w:lang w:val="en-US"/>
        </w:rPr>
        <w:t>/DAC</w:t>
      </w:r>
      <w:r w:rsidRPr="00EF774A">
        <w:rPr>
          <w:rFonts w:ascii="Times New Roman" w:hAnsi="Times New Roman" w:cs="Times New Roman"/>
          <w:sz w:val="20"/>
          <w:szCs w:val="20"/>
          <w:lang w:val="en-US"/>
        </w:rPr>
        <w:t xml:space="preserve"> </w:t>
      </w:r>
      <w:r w:rsidRPr="00EF774A">
        <w:rPr>
          <w:rFonts w:ascii="Times New Roman" w:hAnsi="Times New Roman" w:cs="Times New Roman"/>
          <w:sz w:val="20"/>
          <w:szCs w:val="20"/>
          <w:lang w:val="en-US"/>
        </w:rPr>
        <w:tab/>
      </w:r>
      <w:r w:rsidR="004E112A" w:rsidRPr="00EF774A">
        <w:rPr>
          <w:rFonts w:ascii="Times New Roman" w:hAnsi="Times New Roman" w:cs="Times New Roman"/>
          <w:sz w:val="20"/>
          <w:szCs w:val="20"/>
          <w:lang w:val="en-US"/>
        </w:rPr>
        <w:t>Organization</w:t>
      </w:r>
      <w:r w:rsidRPr="00EF774A">
        <w:rPr>
          <w:rFonts w:ascii="Times New Roman" w:hAnsi="Times New Roman" w:cs="Times New Roman"/>
          <w:sz w:val="20"/>
          <w:szCs w:val="20"/>
          <w:lang w:val="en-US"/>
        </w:rPr>
        <w:t xml:space="preserve"> for Economic Co-operation and Development (OECD)</w:t>
      </w:r>
      <w:r w:rsidR="004E112A" w:rsidRPr="00EF774A">
        <w:rPr>
          <w:rFonts w:ascii="Times New Roman" w:hAnsi="Times New Roman" w:cs="Times New Roman"/>
          <w:sz w:val="20"/>
          <w:szCs w:val="20"/>
          <w:lang w:val="en-US"/>
        </w:rPr>
        <w:t xml:space="preserve">-Development </w:t>
      </w:r>
      <w:r w:rsidR="00DD6344" w:rsidRPr="00EF774A">
        <w:rPr>
          <w:rFonts w:ascii="Times New Roman" w:hAnsi="Times New Roman" w:cs="Times New Roman"/>
          <w:sz w:val="20"/>
          <w:szCs w:val="20"/>
          <w:lang w:val="en-US"/>
        </w:rPr>
        <w:t>A</w:t>
      </w:r>
      <w:r w:rsidR="004E112A" w:rsidRPr="00EF774A">
        <w:rPr>
          <w:rFonts w:ascii="Times New Roman" w:hAnsi="Times New Roman" w:cs="Times New Roman"/>
          <w:sz w:val="20"/>
          <w:szCs w:val="20"/>
          <w:lang w:val="en-US"/>
        </w:rPr>
        <w:t xml:space="preserve">ssistance </w:t>
      </w:r>
      <w:r w:rsidR="00DD6344" w:rsidRPr="00EF774A">
        <w:rPr>
          <w:rFonts w:ascii="Times New Roman" w:hAnsi="Times New Roman" w:cs="Times New Roman"/>
          <w:sz w:val="20"/>
          <w:szCs w:val="20"/>
          <w:lang w:val="en-US"/>
        </w:rPr>
        <w:t>C</w:t>
      </w:r>
      <w:r w:rsidR="004E112A" w:rsidRPr="00EF774A">
        <w:rPr>
          <w:rFonts w:ascii="Times New Roman" w:hAnsi="Times New Roman" w:cs="Times New Roman"/>
          <w:sz w:val="20"/>
          <w:szCs w:val="20"/>
          <w:lang w:val="en-US"/>
        </w:rPr>
        <w:t>ommittee</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OBSICA</w:t>
      </w:r>
      <w:r w:rsidRPr="00EF774A">
        <w:rPr>
          <w:rFonts w:ascii="Times New Roman" w:hAnsi="Times New Roman" w:cs="Times New Roman"/>
          <w:sz w:val="20"/>
          <w:szCs w:val="20"/>
          <w:lang w:val="en-US"/>
        </w:rPr>
        <w:tab/>
        <w:t>Central American Security Observatory</w:t>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PRODOC</w:t>
      </w:r>
      <w:r w:rsidRPr="00EF774A">
        <w:rPr>
          <w:rFonts w:ascii="Times New Roman" w:hAnsi="Times New Roman" w:cs="Times New Roman"/>
          <w:sz w:val="20"/>
          <w:szCs w:val="20"/>
          <w:lang w:val="en-US"/>
        </w:rPr>
        <w:tab/>
        <w:t>Project Document</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17" w:name="_Toc256253206"/>
      <w:bookmarkStart w:id="18" w:name="_Toc256328054"/>
      <w:r w:rsidRPr="00EF774A">
        <w:rPr>
          <w:rFonts w:eastAsiaTheme="minorHAnsi"/>
          <w:b w:val="0"/>
          <w:bCs w:val="0"/>
          <w:color w:val="auto"/>
          <w:sz w:val="20"/>
          <w:szCs w:val="20"/>
        </w:rPr>
        <w:t>RBM</w:t>
      </w:r>
      <w:r w:rsidRPr="00EF774A">
        <w:rPr>
          <w:rFonts w:eastAsiaTheme="minorHAnsi"/>
          <w:b w:val="0"/>
          <w:bCs w:val="0"/>
          <w:color w:val="auto"/>
          <w:sz w:val="20"/>
          <w:szCs w:val="20"/>
        </w:rPr>
        <w:tab/>
        <w:t>Results Based Management</w:t>
      </w:r>
      <w:bookmarkEnd w:id="17"/>
      <w:bookmarkEnd w:id="18"/>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RCU </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Regional Coordination Unit</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19" w:name="_Toc256253207"/>
      <w:bookmarkStart w:id="20" w:name="_Toc256328055"/>
      <w:r w:rsidRPr="00EF774A">
        <w:rPr>
          <w:rFonts w:eastAsiaTheme="minorHAnsi"/>
          <w:b w:val="0"/>
          <w:bCs w:val="0"/>
          <w:color w:val="auto"/>
          <w:sz w:val="20"/>
          <w:szCs w:val="20"/>
        </w:rPr>
        <w:t>RDCS</w:t>
      </w:r>
      <w:r w:rsidRPr="00EF774A">
        <w:rPr>
          <w:rFonts w:eastAsiaTheme="minorHAnsi"/>
          <w:b w:val="0"/>
          <w:bCs w:val="0"/>
          <w:color w:val="auto"/>
          <w:sz w:val="20"/>
          <w:szCs w:val="20"/>
        </w:rPr>
        <w:tab/>
        <w:t>Regional Development Cooperation Strategy</w:t>
      </w:r>
      <w:bookmarkEnd w:id="19"/>
      <w:bookmarkEnd w:id="20"/>
      <w:r w:rsidRPr="00EF774A">
        <w:rPr>
          <w:rFonts w:eastAsiaTheme="minorHAnsi"/>
          <w:b w:val="0"/>
          <w:bCs w:val="0"/>
          <w:color w:val="auto"/>
          <w:sz w:val="20"/>
          <w:szCs w:val="20"/>
        </w:rPr>
        <w:t xml:space="preserve"> </w:t>
      </w:r>
    </w:p>
    <w:p w:rsidR="004D4768" w:rsidRPr="00EF774A" w:rsidRDefault="004D4768"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RTC</w:t>
      </w:r>
      <w:r w:rsidRPr="00EF774A">
        <w:rPr>
          <w:rFonts w:ascii="Times New Roman" w:hAnsi="Times New Roman" w:cs="Times New Roman"/>
          <w:sz w:val="20"/>
          <w:szCs w:val="20"/>
          <w:lang w:val="en-US"/>
        </w:rPr>
        <w:tab/>
        <w:t>Regional Technical Committee</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ROC</w:t>
      </w:r>
      <w:r w:rsidRPr="00EF774A">
        <w:rPr>
          <w:rFonts w:ascii="Times New Roman" w:hAnsi="Times New Roman" w:cs="Times New Roman"/>
          <w:sz w:val="20"/>
          <w:szCs w:val="20"/>
          <w:lang w:val="en-US"/>
        </w:rPr>
        <w:tab/>
        <w:t>Central American Observatory network</w:t>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RPG</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 xml:space="preserve">Regional Public Good </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RSC-LAC</w:t>
      </w:r>
      <w:r w:rsidRPr="00EF774A">
        <w:rPr>
          <w:rFonts w:ascii="Times New Roman" w:hAnsi="Times New Roman" w:cs="Times New Roman"/>
          <w:sz w:val="20"/>
          <w:szCs w:val="20"/>
          <w:lang w:val="en-US"/>
        </w:rPr>
        <w:tab/>
        <w:t>Regional Service Centre for Latin America and the Caribbean</w:t>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SES</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Regional System of Standardized indicators</w:t>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SICA</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Central American Integration System</w:t>
      </w:r>
    </w:p>
    <w:p w:rsidR="00A468EF" w:rsidRPr="00EF774A" w:rsidRDefault="00A468EF"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SIEC</w:t>
      </w:r>
      <w:r w:rsidRPr="00EF774A">
        <w:rPr>
          <w:rFonts w:ascii="Times New Roman" w:hAnsi="Times New Roman" w:cs="Times New Roman"/>
          <w:sz w:val="20"/>
          <w:szCs w:val="20"/>
          <w:lang w:val="en-US"/>
        </w:rPr>
        <w:tab/>
        <w:t xml:space="preserve">Panamanian Integrated System for Criminal Statistics </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SSC</w:t>
      </w:r>
      <w:r w:rsidRPr="00EF774A">
        <w:rPr>
          <w:rFonts w:ascii="Times New Roman" w:hAnsi="Times New Roman" w:cs="Times New Roman"/>
          <w:sz w:val="20"/>
          <w:szCs w:val="20"/>
          <w:lang w:val="en-US"/>
        </w:rPr>
        <w:tab/>
        <w:t>South</w:t>
      </w:r>
      <w:r w:rsidR="00DD6344" w:rsidRPr="00EF774A">
        <w:rPr>
          <w:rFonts w:ascii="Times New Roman" w:hAnsi="Times New Roman" w:cs="Times New Roman"/>
          <w:sz w:val="20"/>
          <w:szCs w:val="20"/>
          <w:lang w:val="en-US"/>
        </w:rPr>
        <w:t>-</w:t>
      </w:r>
      <w:r w:rsidRPr="00EF774A">
        <w:rPr>
          <w:rFonts w:ascii="Times New Roman" w:hAnsi="Times New Roman" w:cs="Times New Roman"/>
          <w:sz w:val="20"/>
          <w:szCs w:val="20"/>
          <w:lang w:val="en-US"/>
        </w:rPr>
        <w:t xml:space="preserve">South Cooperation </w:t>
      </w:r>
    </w:p>
    <w:p w:rsidR="006C6C02"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STU   </w:t>
      </w:r>
      <w:r w:rsidRPr="00EF774A">
        <w:rPr>
          <w:rFonts w:ascii="Times New Roman" w:hAnsi="Times New Roman" w:cs="Times New Roman"/>
          <w:sz w:val="20"/>
          <w:szCs w:val="20"/>
          <w:lang w:val="en-US"/>
        </w:rPr>
        <w:tab/>
      </w:r>
      <w:r w:rsidR="002E0056"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 xml:space="preserve">Sub Technical Units </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UNAH </w:t>
      </w:r>
      <w:r w:rsidRPr="00EF774A">
        <w:rPr>
          <w:rFonts w:ascii="Times New Roman" w:hAnsi="Times New Roman" w:cs="Times New Roman"/>
          <w:sz w:val="20"/>
          <w:szCs w:val="20"/>
          <w:lang w:val="en-US"/>
        </w:rPr>
        <w:tab/>
        <w:t>National University of Honduras</w:t>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UNDP</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 xml:space="preserve">United Nations Development </w:t>
      </w:r>
      <w:r w:rsidR="00E31B7E" w:rsidRPr="00EF774A">
        <w:rPr>
          <w:rFonts w:ascii="Times New Roman" w:hAnsi="Times New Roman" w:cs="Times New Roman"/>
          <w:sz w:val="20"/>
          <w:szCs w:val="20"/>
          <w:lang w:val="en-US"/>
        </w:rPr>
        <w:t>Program</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21" w:name="_Toc256253208"/>
      <w:bookmarkStart w:id="22" w:name="_Toc256328056"/>
      <w:r w:rsidRPr="00EF774A">
        <w:rPr>
          <w:rFonts w:eastAsiaTheme="minorHAnsi"/>
          <w:b w:val="0"/>
          <w:bCs w:val="0"/>
          <w:color w:val="auto"/>
          <w:sz w:val="20"/>
          <w:szCs w:val="20"/>
        </w:rPr>
        <w:t>UNICEF</w:t>
      </w:r>
      <w:r w:rsidRPr="00EF774A">
        <w:rPr>
          <w:rFonts w:eastAsiaTheme="minorHAnsi"/>
          <w:b w:val="0"/>
          <w:bCs w:val="0"/>
          <w:color w:val="auto"/>
          <w:sz w:val="20"/>
          <w:szCs w:val="20"/>
        </w:rPr>
        <w:tab/>
        <w:t>United Nations Children´s Fund</w:t>
      </w:r>
      <w:bookmarkEnd w:id="21"/>
      <w:bookmarkEnd w:id="22"/>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UNODC </w:t>
      </w:r>
      <w:r w:rsidRPr="00EF774A">
        <w:rPr>
          <w:rFonts w:ascii="Times New Roman" w:hAnsi="Times New Roman" w:cs="Times New Roman"/>
          <w:sz w:val="20"/>
          <w:szCs w:val="20"/>
          <w:lang w:val="en-US"/>
        </w:rPr>
        <w:tab/>
        <w:t>United Nations Office on Drugs and Crime</w:t>
      </w:r>
    </w:p>
    <w:p w:rsidR="00C2526B" w:rsidRPr="00EF774A" w:rsidRDefault="00C2526B" w:rsidP="00EF774A">
      <w:pPr>
        <w:ind w:left="1440" w:hanging="1440"/>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USAID</w:t>
      </w:r>
      <w:r w:rsidRPr="00EF774A">
        <w:rPr>
          <w:rFonts w:ascii="Times New Roman" w:hAnsi="Times New Roman" w:cs="Times New Roman"/>
          <w:sz w:val="20"/>
          <w:szCs w:val="20"/>
          <w:lang w:val="en-US"/>
        </w:rPr>
        <w:tab/>
        <w:t>United States Agency for International Development</w:t>
      </w:r>
      <w:r w:rsidRPr="00EF774A">
        <w:rPr>
          <w:rFonts w:ascii="Times New Roman" w:hAnsi="Times New Roman" w:cs="Times New Roman"/>
          <w:sz w:val="20"/>
          <w:szCs w:val="20"/>
          <w:lang w:val="en-US"/>
        </w:rPr>
        <w:tab/>
      </w:r>
    </w:p>
    <w:p w:rsidR="00C2526B" w:rsidRPr="00EF774A" w:rsidRDefault="00C2526B" w:rsidP="00EF774A">
      <w:pPr>
        <w:jc w:val="both"/>
        <w:rPr>
          <w:rFonts w:ascii="Times New Roman" w:hAnsi="Times New Roman" w:cs="Times New Roman"/>
          <w:sz w:val="20"/>
          <w:szCs w:val="20"/>
          <w:lang w:val="en-US"/>
        </w:rPr>
      </w:pPr>
      <w:r w:rsidRPr="00EF774A">
        <w:rPr>
          <w:rFonts w:ascii="Times New Roman" w:hAnsi="Times New Roman" w:cs="Times New Roman"/>
          <w:sz w:val="20"/>
          <w:szCs w:val="20"/>
          <w:lang w:val="en-US"/>
        </w:rPr>
        <w:t xml:space="preserve">WB </w:t>
      </w:r>
      <w:r w:rsidRPr="00EF774A">
        <w:rPr>
          <w:rFonts w:ascii="Times New Roman" w:hAnsi="Times New Roman" w:cs="Times New Roman"/>
          <w:sz w:val="20"/>
          <w:szCs w:val="20"/>
          <w:lang w:val="en-US"/>
        </w:rPr>
        <w:tab/>
      </w:r>
      <w:r w:rsidRPr="00EF774A">
        <w:rPr>
          <w:rFonts w:ascii="Times New Roman" w:hAnsi="Times New Roman" w:cs="Times New Roman"/>
          <w:sz w:val="20"/>
          <w:szCs w:val="20"/>
          <w:lang w:val="en-US"/>
        </w:rPr>
        <w:tab/>
        <w:t xml:space="preserve">World Bank </w:t>
      </w:r>
    </w:p>
    <w:p w:rsidR="00C2526B" w:rsidRPr="00EF774A" w:rsidRDefault="00C2526B" w:rsidP="00EF774A">
      <w:pPr>
        <w:pStyle w:val="Heading1"/>
        <w:spacing w:before="0" w:after="0" w:line="240" w:lineRule="auto"/>
        <w:ind w:left="1440" w:hanging="1440"/>
        <w:rPr>
          <w:rFonts w:eastAsiaTheme="minorHAnsi"/>
          <w:b w:val="0"/>
          <w:bCs w:val="0"/>
          <w:color w:val="auto"/>
          <w:sz w:val="20"/>
          <w:szCs w:val="20"/>
        </w:rPr>
      </w:pPr>
      <w:bookmarkStart w:id="23" w:name="_Toc256253209"/>
      <w:bookmarkStart w:id="24" w:name="_Toc256328057"/>
      <w:r w:rsidRPr="00EF774A">
        <w:rPr>
          <w:rFonts w:eastAsiaTheme="minorHAnsi"/>
          <w:b w:val="0"/>
          <w:bCs w:val="0"/>
          <w:color w:val="auto"/>
          <w:sz w:val="20"/>
          <w:szCs w:val="20"/>
        </w:rPr>
        <w:t>WHO/PAHO</w:t>
      </w:r>
      <w:r w:rsidRPr="00EF774A">
        <w:rPr>
          <w:rFonts w:eastAsiaTheme="minorHAnsi"/>
          <w:b w:val="0"/>
          <w:bCs w:val="0"/>
          <w:color w:val="auto"/>
          <w:sz w:val="20"/>
          <w:szCs w:val="20"/>
        </w:rPr>
        <w:tab/>
        <w:t>World Health Organization/ Pan</w:t>
      </w:r>
      <w:r w:rsidR="00AD444F" w:rsidRPr="00EF774A">
        <w:rPr>
          <w:rFonts w:eastAsiaTheme="minorHAnsi"/>
          <w:b w:val="0"/>
          <w:bCs w:val="0"/>
          <w:color w:val="auto"/>
          <w:sz w:val="20"/>
          <w:szCs w:val="20"/>
        </w:rPr>
        <w:t>-</w:t>
      </w:r>
      <w:r w:rsidR="00DD6344" w:rsidRPr="00EF774A">
        <w:rPr>
          <w:rFonts w:eastAsiaTheme="minorHAnsi"/>
          <w:b w:val="0"/>
          <w:bCs w:val="0"/>
          <w:color w:val="auto"/>
          <w:sz w:val="20"/>
          <w:szCs w:val="20"/>
        </w:rPr>
        <w:t>A</w:t>
      </w:r>
      <w:r w:rsidRPr="00EF774A">
        <w:rPr>
          <w:rFonts w:eastAsiaTheme="minorHAnsi"/>
          <w:b w:val="0"/>
          <w:bCs w:val="0"/>
          <w:color w:val="auto"/>
          <w:sz w:val="20"/>
          <w:szCs w:val="20"/>
        </w:rPr>
        <w:t>merican Health Organization</w:t>
      </w:r>
      <w:bookmarkEnd w:id="23"/>
      <w:bookmarkEnd w:id="24"/>
    </w:p>
    <w:p w:rsidR="00726603" w:rsidRDefault="00726603" w:rsidP="00726603">
      <w:pPr>
        <w:rPr>
          <w:lang w:val="en-US"/>
        </w:rPr>
      </w:pPr>
    </w:p>
    <w:p w:rsidR="001D68EA" w:rsidRDefault="001D68EA">
      <w:pPr>
        <w:rPr>
          <w:rFonts w:ascii="Times New Roman" w:eastAsiaTheme="majorEastAsia" w:hAnsi="Times New Roman" w:cs="Times New Roman"/>
          <w:b/>
          <w:bCs/>
          <w:color w:val="345A8A" w:themeColor="accent1" w:themeShade="B5"/>
          <w:lang w:val="en-US"/>
        </w:rPr>
      </w:pPr>
      <w:r w:rsidRPr="006A5482">
        <w:rPr>
          <w:lang w:val="en-US"/>
        </w:rPr>
        <w:br w:type="page"/>
      </w:r>
    </w:p>
    <w:p w:rsidR="007E4440" w:rsidRPr="006A3BB0" w:rsidRDefault="00C36637" w:rsidP="00CE73CB">
      <w:pPr>
        <w:pStyle w:val="Heading1"/>
      </w:pPr>
      <w:bookmarkStart w:id="25" w:name="_Toc256328058"/>
      <w:r w:rsidRPr="006A3BB0">
        <w:lastRenderedPageBreak/>
        <w:t>2</w:t>
      </w:r>
      <w:r w:rsidR="0067017C" w:rsidRPr="006A3BB0">
        <w:t xml:space="preserve">. </w:t>
      </w:r>
      <w:r w:rsidR="007E4440" w:rsidRPr="006A3BB0">
        <w:t>Executive Summary</w:t>
      </w:r>
      <w:bookmarkEnd w:id="25"/>
    </w:p>
    <w:p w:rsidR="003B367C" w:rsidRPr="006A3BB0" w:rsidRDefault="00376637" w:rsidP="00605131">
      <w:pPr>
        <w:spacing w:before="120" w:after="120" w:line="240" w:lineRule="atLeast"/>
        <w:jc w:val="both"/>
        <w:rPr>
          <w:rFonts w:ascii="Times New Roman" w:hAnsi="Times New Roman" w:cs="Times New Roman"/>
          <w:lang w:val="en-US"/>
        </w:rPr>
      </w:pPr>
      <w:r w:rsidRPr="00DD6344">
        <w:rPr>
          <w:rFonts w:ascii="Times New Roman" w:hAnsi="Times New Roman" w:cs="Times New Roman"/>
          <w:lang w:val="en-US"/>
        </w:rPr>
        <w:t xml:space="preserve">The </w:t>
      </w:r>
      <w:r w:rsidR="00100755" w:rsidRPr="00DD6344">
        <w:rPr>
          <w:rFonts w:ascii="Times New Roman" w:hAnsi="Times New Roman" w:cs="Times New Roman"/>
          <w:lang w:val="en-US"/>
        </w:rPr>
        <w:t>p</w:t>
      </w:r>
      <w:r w:rsidRPr="00DD6344">
        <w:rPr>
          <w:rFonts w:ascii="Times New Roman" w:hAnsi="Times New Roman" w:cs="Times New Roman"/>
          <w:lang w:val="en-US"/>
        </w:rPr>
        <w:t xml:space="preserve">roject </w:t>
      </w:r>
      <w:r w:rsidR="003F2761" w:rsidRPr="00DD6344">
        <w:rPr>
          <w:rFonts w:ascii="Times New Roman" w:hAnsi="Times New Roman" w:cs="Times New Roman"/>
          <w:i/>
          <w:lang w:val="en-US"/>
        </w:rPr>
        <w:t>Evidence-Based Information Management for Citizen Security in Central America</w:t>
      </w:r>
      <w:r w:rsidRPr="00DD6344">
        <w:rPr>
          <w:rFonts w:ascii="Times New Roman" w:hAnsi="Times New Roman" w:cs="Times New Roman"/>
          <w:lang w:val="en-US"/>
        </w:rPr>
        <w:t xml:space="preserve"> aims </w:t>
      </w:r>
      <w:r w:rsidR="00345A91" w:rsidRPr="00821933">
        <w:rPr>
          <w:rFonts w:ascii="Times New Roman" w:hAnsi="Times New Roman" w:cs="Times New Roman"/>
          <w:lang w:val="en-US"/>
        </w:rPr>
        <w:t>to</w:t>
      </w:r>
      <w:r w:rsidRPr="00D00635">
        <w:rPr>
          <w:rFonts w:ascii="Times New Roman" w:hAnsi="Times New Roman" w:cs="Times New Roman"/>
          <w:lang w:val="en-US"/>
        </w:rPr>
        <w:t xml:space="preserve"> </w:t>
      </w:r>
      <w:r w:rsidR="002E0056" w:rsidRPr="00DD6344">
        <w:rPr>
          <w:rFonts w:ascii="Times New Roman" w:hAnsi="Times New Roman" w:cs="Times New Roman"/>
          <w:i/>
          <w:lang w:val="en-US"/>
        </w:rPr>
        <w:t>strengthen evidence-based policy making by improving the quality and comparability of regional citizen security statistics and increasing regional coordination and collaboration on effective citizen security strategies</w:t>
      </w:r>
      <w:r w:rsidRPr="00DD6344">
        <w:rPr>
          <w:rFonts w:ascii="Times New Roman" w:hAnsi="Times New Roman" w:cs="Times New Roman"/>
          <w:lang w:val="en-US"/>
        </w:rPr>
        <w:t xml:space="preserve"> in El Salvador, Guatemala, Honduras, Panamá, </w:t>
      </w:r>
      <w:r w:rsidR="00BB71D8" w:rsidRPr="00DD6344">
        <w:rPr>
          <w:rFonts w:ascii="Times New Roman" w:hAnsi="Times New Roman" w:cs="Times New Roman"/>
          <w:lang w:val="en-US"/>
        </w:rPr>
        <w:t>Belize</w:t>
      </w:r>
      <w:r w:rsidRPr="00DD6344">
        <w:rPr>
          <w:rFonts w:ascii="Times New Roman" w:hAnsi="Times New Roman" w:cs="Times New Roman"/>
          <w:lang w:val="en-US"/>
        </w:rPr>
        <w:t>, Costa Rica, the Dominican Republic and Nicaragua</w:t>
      </w:r>
      <w:r w:rsidR="001012B3">
        <w:rPr>
          <w:rStyle w:val="FootnoteReference"/>
          <w:rFonts w:cs="Times New Roman"/>
          <w:lang w:val="en-US"/>
        </w:rPr>
        <w:footnoteReference w:id="1"/>
      </w:r>
      <w:r w:rsidRPr="00DD6344">
        <w:rPr>
          <w:rFonts w:ascii="Times New Roman" w:hAnsi="Times New Roman" w:cs="Times New Roman"/>
          <w:lang w:val="en-US"/>
        </w:rPr>
        <w:t>.</w:t>
      </w:r>
      <w:r w:rsidRPr="006A3BB0">
        <w:rPr>
          <w:rFonts w:ascii="Times New Roman" w:hAnsi="Times New Roman" w:cs="Times New Roman"/>
          <w:lang w:val="en-US"/>
        </w:rPr>
        <w:t xml:space="preserve"> </w:t>
      </w:r>
      <w:r w:rsidR="00DD0F10">
        <w:rPr>
          <w:rFonts w:ascii="Times New Roman" w:hAnsi="Times New Roman" w:cs="Times New Roman"/>
          <w:lang w:val="en-US"/>
        </w:rPr>
        <w:t xml:space="preserve">This project aims to </w:t>
      </w:r>
      <w:r w:rsidR="00EF774A">
        <w:rPr>
          <w:rFonts w:ascii="Times New Roman" w:hAnsi="Times New Roman" w:cs="Times New Roman"/>
          <w:lang w:val="en-US"/>
        </w:rPr>
        <w:t xml:space="preserve">result in significant improvement of </w:t>
      </w:r>
      <w:r w:rsidR="00DD0F10">
        <w:rPr>
          <w:rFonts w:ascii="Times New Roman" w:hAnsi="Times New Roman" w:cs="Times New Roman"/>
          <w:lang w:val="en-US"/>
        </w:rPr>
        <w:t xml:space="preserve">the quality of the evidence-based information managed in Central America on citizen security, providing regular, periodic and confident high standard data for decision makers. </w:t>
      </w:r>
    </w:p>
    <w:p w:rsidR="00A37921" w:rsidRPr="006A3BB0" w:rsidRDefault="00376637"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100755">
        <w:rPr>
          <w:rFonts w:ascii="Times New Roman" w:hAnsi="Times New Roman" w:cs="Times New Roman"/>
          <w:lang w:val="en-US"/>
        </w:rPr>
        <w:t>p</w:t>
      </w:r>
      <w:r w:rsidRPr="006A3BB0">
        <w:rPr>
          <w:rFonts w:ascii="Times New Roman" w:hAnsi="Times New Roman" w:cs="Times New Roman"/>
          <w:lang w:val="en-US"/>
        </w:rPr>
        <w:t xml:space="preserve">roject </w:t>
      </w:r>
      <w:r w:rsidR="009F175E">
        <w:rPr>
          <w:rFonts w:ascii="Times New Roman" w:hAnsi="Times New Roman" w:cs="Times New Roman"/>
          <w:lang w:val="en-US"/>
        </w:rPr>
        <w:t>will</w:t>
      </w:r>
      <w:r w:rsidRPr="006A3BB0">
        <w:rPr>
          <w:rFonts w:ascii="Times New Roman" w:hAnsi="Times New Roman" w:cs="Times New Roman"/>
          <w:lang w:val="en-US"/>
        </w:rPr>
        <w:t xml:space="preserve"> achieve two </w:t>
      </w:r>
      <w:r w:rsidR="00C05F05" w:rsidRPr="006A3BB0">
        <w:rPr>
          <w:rFonts w:ascii="Times New Roman" w:hAnsi="Times New Roman" w:cs="Times New Roman"/>
          <w:lang w:val="en-US"/>
        </w:rPr>
        <w:t>outcomes</w:t>
      </w:r>
      <w:r w:rsidRPr="006A3BB0">
        <w:rPr>
          <w:rFonts w:ascii="Times New Roman" w:hAnsi="Times New Roman" w:cs="Times New Roman"/>
          <w:lang w:val="en-US"/>
        </w:rPr>
        <w:t xml:space="preserve">: </w:t>
      </w:r>
      <w:r w:rsidR="00B35B58" w:rsidRPr="006A3BB0">
        <w:rPr>
          <w:rFonts w:ascii="Times New Roman" w:hAnsi="Times New Roman" w:cs="Times New Roman"/>
          <w:i/>
          <w:lang w:val="en-US"/>
        </w:rPr>
        <w:t>Strengthen evidence</w:t>
      </w:r>
      <w:r w:rsidR="004D086B" w:rsidRPr="006A3BB0">
        <w:rPr>
          <w:rFonts w:ascii="Times New Roman" w:hAnsi="Times New Roman" w:cs="Times New Roman"/>
          <w:i/>
          <w:lang w:val="en-US"/>
        </w:rPr>
        <w:t>-based policy making</w:t>
      </w:r>
      <w:r w:rsidR="00725E84" w:rsidRPr="006A3BB0">
        <w:rPr>
          <w:rFonts w:ascii="Times New Roman" w:hAnsi="Times New Roman" w:cs="Times New Roman"/>
          <w:lang w:val="en-US"/>
        </w:rPr>
        <w:t>;</w:t>
      </w:r>
      <w:r w:rsidR="004D086B" w:rsidRPr="006A3BB0">
        <w:rPr>
          <w:rFonts w:ascii="Times New Roman" w:hAnsi="Times New Roman" w:cs="Times New Roman"/>
          <w:lang w:val="en-US"/>
        </w:rPr>
        <w:t xml:space="preserve"> </w:t>
      </w:r>
      <w:r w:rsidR="00B35B58" w:rsidRPr="006A3BB0">
        <w:rPr>
          <w:rFonts w:ascii="Times New Roman" w:hAnsi="Times New Roman" w:cs="Times New Roman"/>
          <w:lang w:val="en-US"/>
        </w:rPr>
        <w:t>and</w:t>
      </w:r>
      <w:r w:rsidR="00725E84" w:rsidRPr="006A3BB0">
        <w:rPr>
          <w:rFonts w:ascii="Times New Roman" w:hAnsi="Times New Roman" w:cs="Times New Roman"/>
          <w:lang w:val="en-US"/>
        </w:rPr>
        <w:t xml:space="preserve">, </w:t>
      </w:r>
      <w:r w:rsidR="00725E84" w:rsidRPr="006A3BB0">
        <w:rPr>
          <w:rFonts w:ascii="Times New Roman" w:hAnsi="Times New Roman" w:cs="Times New Roman"/>
          <w:i/>
          <w:lang w:val="en-US"/>
        </w:rPr>
        <w:t>Strengthen</w:t>
      </w:r>
      <w:r w:rsidR="00B35B58" w:rsidRPr="006A3BB0">
        <w:rPr>
          <w:rFonts w:ascii="Times New Roman" w:hAnsi="Times New Roman" w:cs="Times New Roman"/>
          <w:i/>
          <w:lang w:val="en-US"/>
        </w:rPr>
        <w:t xml:space="preserve"> </w:t>
      </w:r>
      <w:r w:rsidR="00B35B58" w:rsidRPr="00DC6BFD">
        <w:rPr>
          <w:rFonts w:ascii="Times New Roman" w:hAnsi="Times New Roman" w:cs="Times New Roman"/>
          <w:i/>
          <w:lang w:val="en-US"/>
        </w:rPr>
        <w:t>capacity</w:t>
      </w:r>
      <w:r w:rsidR="00DC6BFD">
        <w:rPr>
          <w:rFonts w:ascii="Times New Roman" w:hAnsi="Times New Roman" w:cs="Times New Roman"/>
          <w:i/>
          <w:lang w:val="en-US"/>
        </w:rPr>
        <w:t xml:space="preserve"> to analyze and</w:t>
      </w:r>
      <w:r w:rsidR="00B35B58" w:rsidRPr="006A3BB0">
        <w:rPr>
          <w:rFonts w:ascii="Times New Roman" w:hAnsi="Times New Roman" w:cs="Times New Roman"/>
          <w:i/>
          <w:lang w:val="en-US"/>
        </w:rPr>
        <w:t xml:space="preserve"> inform citizen security policy decisions</w:t>
      </w:r>
      <w:r w:rsidR="00B35B58" w:rsidRPr="006A3BB0">
        <w:rPr>
          <w:rFonts w:ascii="Times New Roman" w:hAnsi="Times New Roman" w:cs="Times New Roman"/>
          <w:lang w:val="en-US"/>
        </w:rPr>
        <w:t>.</w:t>
      </w:r>
      <w:r w:rsidRPr="006A3BB0">
        <w:rPr>
          <w:rFonts w:ascii="Times New Roman" w:hAnsi="Times New Roman" w:cs="Times New Roman"/>
          <w:lang w:val="en-US"/>
        </w:rPr>
        <w:t xml:space="preserve"> </w:t>
      </w:r>
      <w:r w:rsidR="003B367C" w:rsidRPr="006A3BB0">
        <w:rPr>
          <w:rFonts w:ascii="Times New Roman" w:hAnsi="Times New Roman" w:cs="Times New Roman"/>
          <w:lang w:val="en-US"/>
        </w:rPr>
        <w:t>Th</w:t>
      </w:r>
      <w:r w:rsidR="00345A91">
        <w:rPr>
          <w:rFonts w:ascii="Times New Roman" w:hAnsi="Times New Roman" w:cs="Times New Roman"/>
          <w:lang w:val="en-US"/>
        </w:rPr>
        <w:t>ese outcomes</w:t>
      </w:r>
      <w:r w:rsidR="003B367C" w:rsidRPr="006A3BB0">
        <w:rPr>
          <w:rFonts w:ascii="Times New Roman" w:hAnsi="Times New Roman" w:cs="Times New Roman"/>
          <w:lang w:val="en-US"/>
        </w:rPr>
        <w:t xml:space="preserve"> will be achieved </w:t>
      </w:r>
      <w:r w:rsidR="001C7A1F" w:rsidRPr="006A3BB0">
        <w:rPr>
          <w:rFonts w:ascii="Times New Roman" w:hAnsi="Times New Roman" w:cs="Times New Roman"/>
          <w:lang w:val="en-US"/>
        </w:rPr>
        <w:t>by</w:t>
      </w:r>
      <w:r w:rsidR="00DD6344">
        <w:rPr>
          <w:rFonts w:ascii="Times New Roman" w:hAnsi="Times New Roman" w:cs="Times New Roman"/>
          <w:lang w:val="en-US"/>
        </w:rPr>
        <w:t>:</w:t>
      </w:r>
      <w:r w:rsidR="001C7A1F" w:rsidRPr="006A3BB0">
        <w:rPr>
          <w:rFonts w:ascii="Times New Roman" w:hAnsi="Times New Roman" w:cs="Times New Roman"/>
          <w:lang w:val="en-US"/>
        </w:rPr>
        <w:t xml:space="preserve"> </w:t>
      </w:r>
      <w:r w:rsidR="003B367C" w:rsidRPr="006A3BB0">
        <w:rPr>
          <w:rFonts w:ascii="Times New Roman" w:hAnsi="Times New Roman" w:cs="Times New Roman"/>
          <w:lang w:val="en-US"/>
        </w:rPr>
        <w:t xml:space="preserve">(1) </w:t>
      </w:r>
      <w:r w:rsidR="00DC6BFD">
        <w:rPr>
          <w:rFonts w:ascii="Times New Roman" w:hAnsi="Times New Roman" w:cs="Times New Roman"/>
          <w:lang w:val="en-US"/>
        </w:rPr>
        <w:t xml:space="preserve">improving </w:t>
      </w:r>
      <w:r w:rsidR="003B367C" w:rsidRPr="006A3BB0">
        <w:rPr>
          <w:rFonts w:ascii="Times New Roman" w:hAnsi="Times New Roman" w:cs="Times New Roman"/>
          <w:lang w:val="en-US"/>
        </w:rPr>
        <w:t>regional and national institutional capacit</w:t>
      </w:r>
      <w:r w:rsidR="00100755">
        <w:rPr>
          <w:rFonts w:ascii="Times New Roman" w:hAnsi="Times New Roman" w:cs="Times New Roman"/>
          <w:lang w:val="en-US"/>
        </w:rPr>
        <w:t>y</w:t>
      </w:r>
      <w:r w:rsidR="003B367C" w:rsidRPr="006A3BB0">
        <w:rPr>
          <w:rFonts w:ascii="Times New Roman" w:hAnsi="Times New Roman" w:cs="Times New Roman"/>
          <w:lang w:val="en-US"/>
        </w:rPr>
        <w:t xml:space="preserve"> </w:t>
      </w:r>
      <w:r w:rsidR="00100755">
        <w:rPr>
          <w:rFonts w:ascii="Times New Roman" w:hAnsi="Times New Roman" w:cs="Times New Roman"/>
          <w:lang w:val="en-US"/>
        </w:rPr>
        <w:t>to</w:t>
      </w:r>
      <w:r w:rsidR="003B367C" w:rsidRPr="006A3BB0">
        <w:rPr>
          <w:rFonts w:ascii="Times New Roman" w:hAnsi="Times New Roman" w:cs="Times New Roman"/>
          <w:lang w:val="en-US"/>
        </w:rPr>
        <w:t xml:space="preserve"> collect, monitor</w:t>
      </w:r>
      <w:r w:rsidR="00345A91">
        <w:rPr>
          <w:rFonts w:ascii="Times New Roman" w:hAnsi="Times New Roman" w:cs="Times New Roman"/>
          <w:lang w:val="en-US"/>
        </w:rPr>
        <w:t>,</w:t>
      </w:r>
      <w:r w:rsidR="003B367C" w:rsidRPr="006A3BB0">
        <w:rPr>
          <w:rFonts w:ascii="Times New Roman" w:hAnsi="Times New Roman" w:cs="Times New Roman"/>
          <w:lang w:val="en-US"/>
        </w:rPr>
        <w:t xml:space="preserve"> and process security information and appl</w:t>
      </w:r>
      <w:r w:rsidR="00100755">
        <w:rPr>
          <w:rFonts w:ascii="Times New Roman" w:hAnsi="Times New Roman" w:cs="Times New Roman"/>
          <w:lang w:val="en-US"/>
        </w:rPr>
        <w:t>y it to</w:t>
      </w:r>
      <w:r w:rsidR="003B367C" w:rsidRPr="006A3BB0">
        <w:rPr>
          <w:rFonts w:ascii="Times New Roman" w:hAnsi="Times New Roman" w:cs="Times New Roman"/>
          <w:lang w:val="en-US"/>
        </w:rPr>
        <w:t xml:space="preserve"> decision-making and policy formulation at </w:t>
      </w:r>
      <w:r w:rsidR="00DC6BFD">
        <w:rPr>
          <w:rFonts w:ascii="Times New Roman" w:hAnsi="Times New Roman" w:cs="Times New Roman"/>
          <w:lang w:val="en-US"/>
        </w:rPr>
        <w:t xml:space="preserve">both </w:t>
      </w:r>
      <w:r w:rsidR="003B367C" w:rsidRPr="006A3BB0">
        <w:rPr>
          <w:rFonts w:ascii="Times New Roman" w:hAnsi="Times New Roman" w:cs="Times New Roman"/>
          <w:lang w:val="en-US"/>
        </w:rPr>
        <w:t>levels</w:t>
      </w:r>
      <w:r w:rsidR="003B367C" w:rsidRPr="006A3BB0">
        <w:rPr>
          <w:rFonts w:ascii="Times New Roman" w:hAnsi="Times New Roman" w:cs="Times New Roman"/>
          <w:i/>
          <w:lang w:val="en-US"/>
        </w:rPr>
        <w:t xml:space="preserve">; </w:t>
      </w:r>
      <w:r w:rsidR="003B367C" w:rsidRPr="006A3BB0">
        <w:rPr>
          <w:rFonts w:ascii="Times New Roman" w:hAnsi="Times New Roman" w:cs="Times New Roman"/>
          <w:lang w:val="en-US"/>
        </w:rPr>
        <w:t>(2) building civil society capacity to collect, analyze</w:t>
      </w:r>
      <w:r w:rsidR="00345A91">
        <w:rPr>
          <w:rFonts w:ascii="Times New Roman" w:hAnsi="Times New Roman" w:cs="Times New Roman"/>
          <w:lang w:val="en-US"/>
        </w:rPr>
        <w:t>,</w:t>
      </w:r>
      <w:r w:rsidR="003B367C" w:rsidRPr="006A3BB0">
        <w:rPr>
          <w:rFonts w:ascii="Times New Roman" w:hAnsi="Times New Roman" w:cs="Times New Roman"/>
          <w:lang w:val="en-US"/>
        </w:rPr>
        <w:t xml:space="preserve"> and process citizen security data and monitor citizen security policies and </w:t>
      </w:r>
      <w:r w:rsidR="00471C91" w:rsidRPr="006A3BB0">
        <w:rPr>
          <w:rFonts w:ascii="Times New Roman" w:hAnsi="Times New Roman" w:cs="Times New Roman"/>
          <w:lang w:val="en-US"/>
        </w:rPr>
        <w:t>programs</w:t>
      </w:r>
      <w:r w:rsidR="003B367C" w:rsidRPr="006A3BB0">
        <w:rPr>
          <w:rFonts w:ascii="Times New Roman" w:hAnsi="Times New Roman" w:cs="Times New Roman"/>
          <w:lang w:val="en-US"/>
        </w:rPr>
        <w:t>; and</w:t>
      </w:r>
      <w:r w:rsidR="00345A91">
        <w:rPr>
          <w:rFonts w:ascii="Times New Roman" w:hAnsi="Times New Roman" w:cs="Times New Roman"/>
          <w:lang w:val="en-US"/>
        </w:rPr>
        <w:t>,</w:t>
      </w:r>
      <w:r w:rsidR="003B367C" w:rsidRPr="006A3BB0">
        <w:rPr>
          <w:rFonts w:ascii="Times New Roman" w:hAnsi="Times New Roman" w:cs="Times New Roman"/>
          <w:lang w:val="en-US"/>
        </w:rPr>
        <w:t xml:space="preserve"> (3) supporting regional knowledge management to enhance knowledge and understanding of root causes of violence and insecurity and promote successful citizen s</w:t>
      </w:r>
      <w:r w:rsidR="00A37921" w:rsidRPr="006A3BB0">
        <w:rPr>
          <w:rFonts w:ascii="Times New Roman" w:hAnsi="Times New Roman" w:cs="Times New Roman"/>
          <w:lang w:val="en-US"/>
        </w:rPr>
        <w:t>ecurity policies and practices.</w:t>
      </w:r>
    </w:p>
    <w:p w:rsidR="00376637" w:rsidRPr="006A3BB0" w:rsidRDefault="003B367C"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Project </w:t>
      </w:r>
      <w:r w:rsidR="00533F17" w:rsidRPr="006A3BB0">
        <w:rPr>
          <w:rFonts w:ascii="Times New Roman" w:hAnsi="Times New Roman" w:cs="Times New Roman"/>
          <w:lang w:val="en-US"/>
        </w:rPr>
        <w:t xml:space="preserve">deliverables </w:t>
      </w:r>
      <w:r w:rsidRPr="006A3BB0">
        <w:rPr>
          <w:rFonts w:ascii="Times New Roman" w:hAnsi="Times New Roman" w:cs="Times New Roman"/>
          <w:lang w:val="en-US"/>
        </w:rPr>
        <w:t xml:space="preserve">will </w:t>
      </w:r>
      <w:r w:rsidR="00533F17" w:rsidRPr="006A3BB0">
        <w:rPr>
          <w:rFonts w:ascii="Times New Roman" w:hAnsi="Times New Roman" w:cs="Times New Roman"/>
          <w:lang w:val="en-US"/>
        </w:rPr>
        <w:t>include</w:t>
      </w:r>
      <w:r w:rsidR="00376637" w:rsidRPr="006A3BB0">
        <w:rPr>
          <w:rFonts w:ascii="Times New Roman" w:hAnsi="Times New Roman" w:cs="Times New Roman"/>
          <w:lang w:val="en-US"/>
        </w:rPr>
        <w:t xml:space="preserve">: </w:t>
      </w:r>
      <w:r w:rsidR="00180DAA" w:rsidRPr="006A3BB0">
        <w:rPr>
          <w:rFonts w:ascii="Times New Roman" w:hAnsi="Times New Roman" w:cs="Times New Roman"/>
          <w:lang w:val="en-US"/>
        </w:rPr>
        <w:t xml:space="preserve">comprehensive </w:t>
      </w:r>
      <w:r w:rsidR="00345A91">
        <w:rPr>
          <w:rFonts w:ascii="Times New Roman" w:hAnsi="Times New Roman" w:cs="Times New Roman"/>
          <w:lang w:val="en-US"/>
        </w:rPr>
        <w:t>c</w:t>
      </w:r>
      <w:r w:rsidR="00376637" w:rsidRPr="006A3BB0">
        <w:rPr>
          <w:rFonts w:ascii="Times New Roman" w:hAnsi="Times New Roman" w:cs="Times New Roman"/>
          <w:lang w:val="en-US"/>
        </w:rPr>
        <w:t xml:space="preserve">itizen </w:t>
      </w:r>
      <w:r w:rsidR="00345A91">
        <w:rPr>
          <w:rFonts w:ascii="Times New Roman" w:hAnsi="Times New Roman" w:cs="Times New Roman"/>
          <w:lang w:val="en-US"/>
        </w:rPr>
        <w:t>s</w:t>
      </w:r>
      <w:r w:rsidR="00376637" w:rsidRPr="006A3BB0">
        <w:rPr>
          <w:rFonts w:ascii="Times New Roman" w:hAnsi="Times New Roman" w:cs="Times New Roman"/>
          <w:lang w:val="en-US"/>
        </w:rPr>
        <w:t xml:space="preserve">ecurity indicators and baselines, </w:t>
      </w:r>
      <w:r w:rsidR="00180DAA" w:rsidRPr="006A3BB0">
        <w:rPr>
          <w:rFonts w:ascii="Times New Roman" w:hAnsi="Times New Roman" w:cs="Times New Roman"/>
          <w:lang w:val="en-US"/>
        </w:rPr>
        <w:t>databases</w:t>
      </w:r>
      <w:r w:rsidR="00376637" w:rsidRPr="006A3BB0">
        <w:rPr>
          <w:rFonts w:ascii="Times New Roman" w:hAnsi="Times New Roman" w:cs="Times New Roman"/>
          <w:lang w:val="en-US"/>
        </w:rPr>
        <w:t xml:space="preserve"> of information sources, technical factsheets and protocols</w:t>
      </w:r>
      <w:r w:rsidR="00180DAA" w:rsidRPr="006A3BB0">
        <w:rPr>
          <w:rFonts w:ascii="Times New Roman" w:hAnsi="Times New Roman" w:cs="Times New Roman"/>
          <w:lang w:val="en-US"/>
        </w:rPr>
        <w:t xml:space="preserve"> for data analysis</w:t>
      </w:r>
      <w:r w:rsidR="00376637" w:rsidRPr="006A3BB0">
        <w:rPr>
          <w:rFonts w:ascii="Times New Roman" w:hAnsi="Times New Roman" w:cs="Times New Roman"/>
          <w:lang w:val="en-US"/>
        </w:rPr>
        <w:t xml:space="preserve">, surveys and workshops, </w:t>
      </w:r>
      <w:r w:rsidR="00180DAA" w:rsidRPr="006A3BB0">
        <w:rPr>
          <w:rFonts w:ascii="Times New Roman" w:hAnsi="Times New Roman" w:cs="Times New Roman"/>
          <w:lang w:val="en-US"/>
        </w:rPr>
        <w:t xml:space="preserve">strengthened </w:t>
      </w:r>
      <w:r w:rsidR="00376637" w:rsidRPr="006A3BB0">
        <w:rPr>
          <w:rFonts w:ascii="Times New Roman" w:hAnsi="Times New Roman" w:cs="Times New Roman"/>
          <w:lang w:val="en-US"/>
        </w:rPr>
        <w:t xml:space="preserve">inter-institutional coordination </w:t>
      </w:r>
      <w:r w:rsidR="00180DAA" w:rsidRPr="006A3BB0">
        <w:rPr>
          <w:rFonts w:ascii="Times New Roman" w:hAnsi="Times New Roman" w:cs="Times New Roman"/>
          <w:lang w:val="en-US"/>
        </w:rPr>
        <w:t xml:space="preserve">mechanisms </w:t>
      </w:r>
      <w:r w:rsidR="00376637" w:rsidRPr="006A3BB0">
        <w:rPr>
          <w:rFonts w:ascii="Times New Roman" w:hAnsi="Times New Roman" w:cs="Times New Roman"/>
          <w:lang w:val="en-US"/>
        </w:rPr>
        <w:t xml:space="preserve">and capacities, </w:t>
      </w:r>
      <w:r w:rsidR="00DC6BFD">
        <w:rPr>
          <w:rFonts w:ascii="Times New Roman" w:hAnsi="Times New Roman" w:cs="Times New Roman"/>
          <w:lang w:val="en-US"/>
        </w:rPr>
        <w:t xml:space="preserve">and </w:t>
      </w:r>
      <w:r w:rsidR="00376637" w:rsidRPr="006A3BB0">
        <w:rPr>
          <w:rFonts w:ascii="Times New Roman" w:hAnsi="Times New Roman" w:cs="Times New Roman"/>
          <w:lang w:val="en-US"/>
        </w:rPr>
        <w:t xml:space="preserve">guidelines and methodologies </w:t>
      </w:r>
      <w:r w:rsidR="00180DAA" w:rsidRPr="006A3BB0">
        <w:rPr>
          <w:rFonts w:ascii="Times New Roman" w:hAnsi="Times New Roman" w:cs="Times New Roman"/>
          <w:lang w:val="en-US"/>
        </w:rPr>
        <w:t>for data analysis and policy formulation</w:t>
      </w:r>
      <w:r w:rsidR="00376637" w:rsidRPr="006A3BB0">
        <w:rPr>
          <w:rFonts w:ascii="Times New Roman" w:hAnsi="Times New Roman" w:cs="Times New Roman"/>
          <w:lang w:val="en-US"/>
        </w:rPr>
        <w:t>.</w:t>
      </w:r>
    </w:p>
    <w:p w:rsidR="00A37921" w:rsidRPr="006A3BB0" w:rsidRDefault="001B46FE" w:rsidP="00605131">
      <w:pPr>
        <w:spacing w:before="120" w:after="120" w:line="240" w:lineRule="atLeast"/>
        <w:jc w:val="both"/>
        <w:rPr>
          <w:rFonts w:ascii="Times New Roman" w:eastAsia="Times New Roman" w:hAnsi="Times New Roman" w:cs="Times New Roman"/>
          <w:lang w:val="en-US" w:eastAsia="es-PA"/>
        </w:rPr>
      </w:pPr>
      <w:r w:rsidRPr="006A3BB0">
        <w:rPr>
          <w:rFonts w:ascii="Times New Roman" w:hAnsi="Times New Roman" w:cs="Times New Roman"/>
          <w:lang w:val="en-US"/>
        </w:rPr>
        <w:t xml:space="preserve">The </w:t>
      </w:r>
      <w:r w:rsidR="00DC6BFD">
        <w:rPr>
          <w:rFonts w:ascii="Times New Roman" w:hAnsi="Times New Roman" w:cs="Times New Roman"/>
          <w:lang w:val="en-US"/>
        </w:rPr>
        <w:t>p</w:t>
      </w:r>
      <w:r w:rsidRPr="006A3BB0">
        <w:rPr>
          <w:rFonts w:ascii="Times New Roman" w:hAnsi="Times New Roman" w:cs="Times New Roman"/>
          <w:lang w:val="en-US"/>
        </w:rPr>
        <w:t xml:space="preserve">roject will </w:t>
      </w:r>
      <w:r w:rsidR="00887EDA" w:rsidRPr="006A3BB0">
        <w:rPr>
          <w:rFonts w:ascii="Times New Roman" w:hAnsi="Times New Roman" w:cs="Times New Roman"/>
          <w:lang w:val="en-US"/>
        </w:rPr>
        <w:t xml:space="preserve">build on </w:t>
      </w:r>
      <w:r w:rsidR="00812B3C" w:rsidRPr="006A3BB0">
        <w:rPr>
          <w:rFonts w:ascii="Times New Roman" w:hAnsi="Times New Roman" w:cs="Times New Roman"/>
          <w:lang w:val="en-US"/>
        </w:rPr>
        <w:t>the U</w:t>
      </w:r>
      <w:r w:rsidR="00DC6BFD">
        <w:rPr>
          <w:rFonts w:ascii="Times New Roman" w:hAnsi="Times New Roman" w:cs="Times New Roman"/>
          <w:lang w:val="en-US"/>
        </w:rPr>
        <w:t>nited Nations Development Program</w:t>
      </w:r>
      <w:r w:rsidR="00812B3C" w:rsidRPr="006A3BB0">
        <w:rPr>
          <w:rFonts w:ascii="Times New Roman" w:hAnsi="Times New Roman" w:cs="Times New Roman"/>
          <w:lang w:val="en-US"/>
        </w:rPr>
        <w:t>’s</w:t>
      </w:r>
      <w:r w:rsidR="00DC6BFD">
        <w:rPr>
          <w:rFonts w:ascii="Times New Roman" w:hAnsi="Times New Roman" w:cs="Times New Roman"/>
          <w:lang w:val="en-US"/>
        </w:rPr>
        <w:t xml:space="preserve"> (UNDP)</w:t>
      </w:r>
      <w:r w:rsidR="00812B3C" w:rsidRPr="006A3BB0">
        <w:rPr>
          <w:rFonts w:ascii="Times New Roman" w:hAnsi="Times New Roman" w:cs="Times New Roman"/>
          <w:lang w:val="en-US"/>
        </w:rPr>
        <w:t xml:space="preserve"> </w:t>
      </w:r>
      <w:r w:rsidR="009F175E">
        <w:rPr>
          <w:rFonts w:ascii="Times New Roman" w:hAnsi="Times New Roman" w:cs="Times New Roman"/>
          <w:lang w:val="en-US"/>
        </w:rPr>
        <w:t>more than 20 years of</w:t>
      </w:r>
      <w:r w:rsidR="009F175E" w:rsidRPr="006A3BB0">
        <w:rPr>
          <w:rFonts w:ascii="Times New Roman" w:hAnsi="Times New Roman" w:cs="Times New Roman"/>
          <w:lang w:val="en-US"/>
        </w:rPr>
        <w:t xml:space="preserve"> </w:t>
      </w:r>
      <w:r w:rsidR="00812B3C" w:rsidRPr="006A3BB0">
        <w:rPr>
          <w:rFonts w:ascii="Times New Roman" w:hAnsi="Times New Roman" w:cs="Times New Roman"/>
          <w:lang w:val="en-US"/>
        </w:rPr>
        <w:t xml:space="preserve">experience in strengthening citizen security capacities </w:t>
      </w:r>
      <w:r w:rsidR="00887EDA" w:rsidRPr="006A3BB0">
        <w:rPr>
          <w:rFonts w:ascii="Times New Roman" w:hAnsi="Times New Roman" w:cs="Times New Roman"/>
          <w:lang w:val="en-US"/>
        </w:rPr>
        <w:t>and policies in Central America and</w:t>
      </w:r>
      <w:r w:rsidR="00DC6BFD">
        <w:rPr>
          <w:rFonts w:ascii="Times New Roman" w:hAnsi="Times New Roman" w:cs="Times New Roman"/>
          <w:lang w:val="en-US"/>
        </w:rPr>
        <w:t xml:space="preserve"> will</w:t>
      </w:r>
      <w:r w:rsidR="00812B3C" w:rsidRPr="006A3BB0">
        <w:rPr>
          <w:rFonts w:ascii="Times New Roman" w:hAnsi="Times New Roman" w:cs="Times New Roman"/>
          <w:lang w:val="en-US"/>
        </w:rPr>
        <w:t xml:space="preserve"> </w:t>
      </w:r>
      <w:r w:rsidR="00887EDA" w:rsidRPr="006A3BB0">
        <w:rPr>
          <w:rFonts w:ascii="Times New Roman" w:hAnsi="Times New Roman" w:cs="Times New Roman"/>
          <w:lang w:val="en-US"/>
        </w:rPr>
        <w:t>reinforce the results of</w:t>
      </w:r>
      <w:r w:rsidRPr="006A3BB0">
        <w:rPr>
          <w:rFonts w:ascii="Times New Roman" w:hAnsi="Times New Roman" w:cs="Times New Roman"/>
          <w:lang w:val="en-US"/>
        </w:rPr>
        <w:t xml:space="preserve"> previous interventions implemented by UNDP, I</w:t>
      </w:r>
      <w:r w:rsidR="00DC6BFD">
        <w:rPr>
          <w:rFonts w:ascii="Times New Roman" w:hAnsi="Times New Roman" w:cs="Times New Roman"/>
          <w:lang w:val="en-US"/>
        </w:rPr>
        <w:t>nter-American Development Bank (IADB)</w:t>
      </w:r>
      <w:r w:rsidRPr="006A3BB0">
        <w:rPr>
          <w:rFonts w:ascii="Times New Roman" w:hAnsi="Times New Roman" w:cs="Times New Roman"/>
          <w:lang w:val="en-US"/>
        </w:rPr>
        <w:t>, W</w:t>
      </w:r>
      <w:r w:rsidR="00DC6BFD">
        <w:rPr>
          <w:rFonts w:ascii="Times New Roman" w:hAnsi="Times New Roman" w:cs="Times New Roman"/>
          <w:lang w:val="en-US"/>
        </w:rPr>
        <w:t xml:space="preserve">orld Bank (WB) </w:t>
      </w:r>
      <w:r w:rsidRPr="006A3BB0">
        <w:rPr>
          <w:rFonts w:ascii="Times New Roman" w:hAnsi="Times New Roman" w:cs="Times New Roman"/>
          <w:lang w:val="en-US"/>
        </w:rPr>
        <w:t xml:space="preserve">and other </w:t>
      </w:r>
      <w:r w:rsidR="00DD0F10">
        <w:rPr>
          <w:rFonts w:ascii="Times New Roman" w:hAnsi="Times New Roman" w:cs="Times New Roman"/>
          <w:lang w:val="en-US"/>
        </w:rPr>
        <w:t>actors</w:t>
      </w:r>
      <w:r w:rsidR="00887EDA" w:rsidRPr="006A3BB0">
        <w:rPr>
          <w:rFonts w:ascii="Times New Roman" w:hAnsi="Times New Roman" w:cs="Times New Roman"/>
          <w:lang w:val="en-US"/>
        </w:rPr>
        <w:t xml:space="preserve">. </w:t>
      </w:r>
      <w:r w:rsidR="00763CC4" w:rsidRPr="006A3BB0">
        <w:rPr>
          <w:rFonts w:ascii="Times New Roman" w:hAnsi="Times New Roman" w:cs="Times New Roman"/>
          <w:lang w:val="en-US"/>
        </w:rPr>
        <w:t xml:space="preserve">The </w:t>
      </w:r>
      <w:r w:rsidR="00DC6BFD">
        <w:rPr>
          <w:rFonts w:ascii="Times New Roman" w:hAnsi="Times New Roman" w:cs="Times New Roman"/>
          <w:lang w:val="en-US"/>
        </w:rPr>
        <w:t>p</w:t>
      </w:r>
      <w:r w:rsidR="00763CC4" w:rsidRPr="006A3BB0">
        <w:rPr>
          <w:rFonts w:ascii="Times New Roman" w:hAnsi="Times New Roman" w:cs="Times New Roman"/>
          <w:lang w:val="en-US"/>
        </w:rPr>
        <w:t xml:space="preserve">roject will aim </w:t>
      </w:r>
      <w:r w:rsidR="00DC6BFD">
        <w:rPr>
          <w:rFonts w:ascii="Times New Roman" w:eastAsia="Times New Roman" w:hAnsi="Times New Roman" w:cs="Times New Roman"/>
          <w:lang w:val="en-US" w:eastAsia="es-PA"/>
        </w:rPr>
        <w:t xml:space="preserve">to </w:t>
      </w:r>
      <w:r w:rsidR="00DD6344">
        <w:rPr>
          <w:rFonts w:ascii="Times New Roman" w:eastAsia="Times New Roman" w:hAnsi="Times New Roman" w:cs="Times New Roman"/>
          <w:lang w:val="en-US" w:eastAsia="es-PA"/>
        </w:rPr>
        <w:t xml:space="preserve">create </w:t>
      </w:r>
      <w:r w:rsidR="00DD6344" w:rsidRPr="006A3BB0">
        <w:rPr>
          <w:rFonts w:ascii="Times New Roman" w:eastAsia="Times New Roman" w:hAnsi="Times New Roman" w:cs="Times New Roman"/>
          <w:lang w:val="en-US" w:eastAsia="es-PA"/>
        </w:rPr>
        <w:t>permanent</w:t>
      </w:r>
      <w:r w:rsidR="00187CDD" w:rsidRPr="006A3BB0">
        <w:rPr>
          <w:rFonts w:ascii="Times New Roman" w:eastAsia="Times New Roman" w:hAnsi="Times New Roman" w:cs="Times New Roman"/>
          <w:lang w:val="en-US" w:eastAsia="es-PA"/>
        </w:rPr>
        <w:t xml:space="preserve"> </w:t>
      </w:r>
      <w:r w:rsidR="00A37921" w:rsidRPr="006A3BB0">
        <w:rPr>
          <w:rFonts w:ascii="Times New Roman" w:eastAsia="Times New Roman" w:hAnsi="Times New Roman" w:cs="Times New Roman"/>
          <w:lang w:val="en-US" w:eastAsia="es-PA"/>
        </w:rPr>
        <w:t xml:space="preserve">national </w:t>
      </w:r>
      <w:r w:rsidR="00187CDD" w:rsidRPr="006A3BB0">
        <w:rPr>
          <w:rFonts w:ascii="Times New Roman" w:eastAsia="Times New Roman" w:hAnsi="Times New Roman" w:cs="Times New Roman"/>
          <w:lang w:val="en-US" w:eastAsia="es-PA"/>
        </w:rPr>
        <w:t>mechanisms for information collection</w:t>
      </w:r>
      <w:r w:rsidR="00A37921" w:rsidRPr="006A3BB0">
        <w:rPr>
          <w:rFonts w:ascii="Times New Roman" w:eastAsia="Times New Roman" w:hAnsi="Times New Roman" w:cs="Times New Roman"/>
          <w:lang w:val="en-US" w:eastAsia="es-PA"/>
        </w:rPr>
        <w:t xml:space="preserve"> and analysis</w:t>
      </w:r>
      <w:r w:rsidR="00187CDD" w:rsidRPr="006A3BB0">
        <w:rPr>
          <w:rFonts w:ascii="Times New Roman" w:eastAsia="Times New Roman" w:hAnsi="Times New Roman" w:cs="Times New Roman"/>
          <w:lang w:val="en-US" w:eastAsia="es-PA"/>
        </w:rPr>
        <w:t xml:space="preserve"> and </w:t>
      </w:r>
      <w:r w:rsidR="00DD6344" w:rsidRPr="006A3BB0">
        <w:rPr>
          <w:rFonts w:ascii="Times New Roman" w:eastAsia="Times New Roman" w:hAnsi="Times New Roman" w:cs="Times New Roman"/>
          <w:lang w:val="en-US" w:eastAsia="es-PA"/>
        </w:rPr>
        <w:t>strengthen Central</w:t>
      </w:r>
      <w:r w:rsidR="00DC6BFD">
        <w:rPr>
          <w:rFonts w:ascii="Times New Roman" w:eastAsia="Times New Roman" w:hAnsi="Times New Roman" w:cs="Times New Roman"/>
          <w:lang w:val="en-US" w:eastAsia="es-PA"/>
        </w:rPr>
        <w:t xml:space="preserve"> American Integration System (SICA)</w:t>
      </w:r>
      <w:r w:rsidR="00A37921" w:rsidRPr="006A3BB0">
        <w:rPr>
          <w:rFonts w:ascii="Times New Roman" w:eastAsia="Times New Roman" w:hAnsi="Times New Roman" w:cs="Times New Roman"/>
          <w:lang w:val="en-US" w:eastAsia="es-PA"/>
        </w:rPr>
        <w:t xml:space="preserve"> </w:t>
      </w:r>
      <w:r w:rsidR="00187CDD" w:rsidRPr="006A3BB0">
        <w:rPr>
          <w:rFonts w:ascii="Times New Roman" w:eastAsia="Times New Roman" w:hAnsi="Times New Roman" w:cs="Times New Roman"/>
          <w:lang w:val="en-US" w:eastAsia="es-PA"/>
        </w:rPr>
        <w:t xml:space="preserve">leadership and coordination role </w:t>
      </w:r>
      <w:r w:rsidR="00B24545" w:rsidRPr="006A3BB0">
        <w:rPr>
          <w:rFonts w:ascii="Times New Roman" w:eastAsia="Times New Roman" w:hAnsi="Times New Roman" w:cs="Times New Roman"/>
          <w:lang w:val="en-US" w:eastAsia="es-PA"/>
        </w:rPr>
        <w:t>in the region</w:t>
      </w:r>
      <w:r w:rsidR="00187CDD" w:rsidRPr="006A3BB0">
        <w:rPr>
          <w:rFonts w:ascii="Times New Roman" w:eastAsia="Times New Roman" w:hAnsi="Times New Roman" w:cs="Times New Roman"/>
          <w:lang w:val="en-US" w:eastAsia="es-PA"/>
        </w:rPr>
        <w:t>.</w:t>
      </w:r>
      <w:r w:rsidR="00A37921" w:rsidRPr="006A3BB0">
        <w:rPr>
          <w:rFonts w:ascii="Times New Roman" w:eastAsia="Times New Roman" w:hAnsi="Times New Roman" w:cs="Times New Roman"/>
          <w:lang w:val="en-US" w:eastAsia="es-PA"/>
        </w:rPr>
        <w:t xml:space="preserve"> </w:t>
      </w:r>
    </w:p>
    <w:p w:rsidR="00CF1A36" w:rsidRDefault="00376637"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C6BFD">
        <w:rPr>
          <w:rFonts w:ascii="Times New Roman" w:hAnsi="Times New Roman" w:cs="Times New Roman"/>
          <w:lang w:val="en-US"/>
        </w:rPr>
        <w:t>p</w:t>
      </w:r>
      <w:r w:rsidRPr="006A3BB0">
        <w:rPr>
          <w:rFonts w:ascii="Times New Roman" w:hAnsi="Times New Roman" w:cs="Times New Roman"/>
          <w:lang w:val="en-US"/>
        </w:rPr>
        <w:t xml:space="preserve">roject will be executed by UNDP </w:t>
      </w:r>
      <w:r w:rsidR="00026DC5" w:rsidRPr="006A3BB0">
        <w:rPr>
          <w:rFonts w:ascii="Times New Roman" w:hAnsi="Times New Roman" w:cs="Times New Roman"/>
          <w:lang w:val="en-US"/>
        </w:rPr>
        <w:t xml:space="preserve">through the </w:t>
      </w:r>
      <w:r w:rsidR="00DC6BFD">
        <w:rPr>
          <w:rFonts w:ascii="Times New Roman" w:hAnsi="Times New Roman" w:cs="Times New Roman"/>
          <w:lang w:val="en-US"/>
        </w:rPr>
        <w:t>p</w:t>
      </w:r>
      <w:r w:rsidR="00026DC5" w:rsidRPr="006A3BB0">
        <w:rPr>
          <w:rFonts w:ascii="Times New Roman" w:hAnsi="Times New Roman" w:cs="Times New Roman"/>
          <w:lang w:val="en-US"/>
        </w:rPr>
        <w:t>roject</w:t>
      </w:r>
      <w:r w:rsidR="00DC6BFD">
        <w:rPr>
          <w:rFonts w:ascii="Times New Roman" w:hAnsi="Times New Roman" w:cs="Times New Roman"/>
          <w:lang w:val="en-US"/>
        </w:rPr>
        <w:t>’s</w:t>
      </w:r>
      <w:r w:rsidR="00026DC5" w:rsidRPr="006A3BB0">
        <w:rPr>
          <w:rFonts w:ascii="Times New Roman" w:hAnsi="Times New Roman" w:cs="Times New Roman"/>
          <w:lang w:val="en-US"/>
        </w:rPr>
        <w:t xml:space="preserve"> Regional Coordination Unit in </w:t>
      </w:r>
      <w:r w:rsidR="00812B3C" w:rsidRPr="006A3BB0">
        <w:rPr>
          <w:rFonts w:ascii="Times New Roman" w:hAnsi="Times New Roman" w:cs="Times New Roman"/>
          <w:lang w:val="en-US"/>
        </w:rPr>
        <w:t>El</w:t>
      </w:r>
      <w:r w:rsidR="00026DC5" w:rsidRPr="006A3BB0">
        <w:rPr>
          <w:rFonts w:ascii="Times New Roman" w:hAnsi="Times New Roman" w:cs="Times New Roman"/>
          <w:lang w:val="en-US"/>
        </w:rPr>
        <w:t xml:space="preserve"> Salvador </w:t>
      </w:r>
      <w:r w:rsidR="00DC6BFD">
        <w:rPr>
          <w:rFonts w:ascii="Times New Roman" w:hAnsi="Times New Roman" w:cs="Times New Roman"/>
          <w:lang w:val="en-US"/>
        </w:rPr>
        <w:t>supported by</w:t>
      </w:r>
      <w:r w:rsidR="00026DC5" w:rsidRPr="006A3BB0">
        <w:rPr>
          <w:rFonts w:ascii="Times New Roman" w:hAnsi="Times New Roman" w:cs="Times New Roman"/>
          <w:lang w:val="en-US"/>
        </w:rPr>
        <w:t xml:space="preserve"> </w:t>
      </w:r>
      <w:r w:rsidR="00026DC5" w:rsidRPr="00E808C1">
        <w:rPr>
          <w:rFonts w:ascii="Times New Roman" w:hAnsi="Times New Roman" w:cs="Times New Roman"/>
          <w:i/>
          <w:lang w:val="en-US"/>
        </w:rPr>
        <w:t>national</w:t>
      </w:r>
      <w:r w:rsidR="00026DC5" w:rsidRPr="006A3BB0">
        <w:rPr>
          <w:rFonts w:ascii="Times New Roman" w:hAnsi="Times New Roman" w:cs="Times New Roman"/>
          <w:lang w:val="en-US"/>
        </w:rPr>
        <w:t xml:space="preserve"> teams </w:t>
      </w:r>
      <w:r w:rsidRPr="006A3BB0">
        <w:rPr>
          <w:rFonts w:ascii="Times New Roman" w:hAnsi="Times New Roman" w:cs="Times New Roman"/>
          <w:lang w:val="en-US"/>
        </w:rPr>
        <w:t>in El Salvador,</w:t>
      </w:r>
      <w:r w:rsidR="00716623" w:rsidRPr="006A3BB0">
        <w:rPr>
          <w:rFonts w:ascii="Times New Roman" w:hAnsi="Times New Roman" w:cs="Times New Roman"/>
          <w:lang w:val="en-US"/>
        </w:rPr>
        <w:t xml:space="preserve"> Guatemala, Honduras and Panama</w:t>
      </w:r>
      <w:r w:rsidR="00DD0F10">
        <w:rPr>
          <w:rStyle w:val="FootnoteReference"/>
          <w:rFonts w:cs="Times New Roman"/>
          <w:lang w:val="en-US"/>
        </w:rPr>
        <w:footnoteReference w:id="2"/>
      </w:r>
      <w:r w:rsidR="00347E15" w:rsidRPr="006A3BB0">
        <w:rPr>
          <w:rFonts w:ascii="Times New Roman" w:hAnsi="Times New Roman" w:cs="Times New Roman"/>
          <w:lang w:val="en-US"/>
        </w:rPr>
        <w:t xml:space="preserve">. </w:t>
      </w:r>
      <w:r w:rsidR="00CF1A36" w:rsidRPr="006A3BB0">
        <w:rPr>
          <w:rFonts w:ascii="Times New Roman" w:hAnsi="Times New Roman" w:cs="Times New Roman"/>
          <w:lang w:val="en-US"/>
        </w:rPr>
        <w:t xml:space="preserve">The </w:t>
      </w:r>
      <w:r w:rsidR="00DC6BFD">
        <w:rPr>
          <w:rFonts w:ascii="Times New Roman" w:hAnsi="Times New Roman" w:cs="Times New Roman"/>
          <w:lang w:val="en-US"/>
        </w:rPr>
        <w:t>p</w:t>
      </w:r>
      <w:r w:rsidR="00CF1A36" w:rsidRPr="006A3BB0">
        <w:rPr>
          <w:rFonts w:ascii="Times New Roman" w:hAnsi="Times New Roman" w:cs="Times New Roman"/>
          <w:lang w:val="en-US"/>
        </w:rPr>
        <w:t xml:space="preserve">roject will take advantage of UNDP’s </w:t>
      </w:r>
      <w:r w:rsidR="00DC6BFD" w:rsidRPr="006A3BB0">
        <w:rPr>
          <w:rFonts w:ascii="Times New Roman" w:hAnsi="Times New Roman" w:cs="Times New Roman"/>
          <w:lang w:val="en-US"/>
        </w:rPr>
        <w:t xml:space="preserve">presence </w:t>
      </w:r>
      <w:r w:rsidR="00DD0F10">
        <w:rPr>
          <w:rFonts w:ascii="Times New Roman" w:hAnsi="Times New Roman" w:cs="Times New Roman"/>
          <w:lang w:val="en-US"/>
        </w:rPr>
        <w:t xml:space="preserve">and expertise in all countries of Central America </w:t>
      </w:r>
      <w:r w:rsidR="00DC6BFD">
        <w:rPr>
          <w:rFonts w:ascii="Times New Roman" w:hAnsi="Times New Roman" w:cs="Times New Roman"/>
          <w:lang w:val="en-US"/>
        </w:rPr>
        <w:t xml:space="preserve">and strong working relationships with key national and regional stakeholders </w:t>
      </w:r>
      <w:r w:rsidR="00CF1A36" w:rsidRPr="006A3BB0">
        <w:rPr>
          <w:rFonts w:ascii="Times New Roman" w:hAnsi="Times New Roman" w:cs="Times New Roman"/>
          <w:lang w:val="en-US"/>
        </w:rPr>
        <w:t xml:space="preserve">in the target countries </w:t>
      </w:r>
      <w:r w:rsidR="00BB71D8" w:rsidRPr="006A3BB0">
        <w:rPr>
          <w:rFonts w:ascii="Times New Roman" w:hAnsi="Times New Roman" w:cs="Times New Roman"/>
          <w:lang w:val="en-US"/>
        </w:rPr>
        <w:t xml:space="preserve">including </w:t>
      </w:r>
      <w:r w:rsidR="00DC6BFD">
        <w:rPr>
          <w:rFonts w:ascii="Times New Roman" w:hAnsi="Times New Roman" w:cs="Times New Roman"/>
          <w:lang w:val="en-US"/>
        </w:rPr>
        <w:t xml:space="preserve">SICA, USAID, </w:t>
      </w:r>
      <w:r w:rsidR="009F175E">
        <w:rPr>
          <w:rFonts w:ascii="Times New Roman" w:hAnsi="Times New Roman" w:cs="Times New Roman"/>
          <w:lang w:val="en-US"/>
        </w:rPr>
        <w:t xml:space="preserve">other </w:t>
      </w:r>
      <w:r w:rsidR="00BB71D8" w:rsidRPr="006A3BB0">
        <w:rPr>
          <w:rFonts w:ascii="Times New Roman" w:hAnsi="Times New Roman" w:cs="Times New Roman"/>
          <w:lang w:val="en-US"/>
        </w:rPr>
        <w:t xml:space="preserve">UN Agencies, national and regional civil society organizations and state institutions. </w:t>
      </w:r>
      <w:r w:rsidR="00CF1A36" w:rsidRPr="006A3BB0">
        <w:rPr>
          <w:rFonts w:ascii="Times New Roman" w:hAnsi="Times New Roman" w:cs="Times New Roman"/>
          <w:lang w:val="en-US"/>
        </w:rPr>
        <w:t xml:space="preserve">The </w:t>
      </w:r>
      <w:r w:rsidR="00DC6BFD">
        <w:rPr>
          <w:rFonts w:ascii="Times New Roman" w:hAnsi="Times New Roman" w:cs="Times New Roman"/>
          <w:lang w:val="en-US"/>
        </w:rPr>
        <w:t>p</w:t>
      </w:r>
      <w:r w:rsidR="00CF1A36" w:rsidRPr="006A3BB0">
        <w:rPr>
          <w:rFonts w:ascii="Times New Roman" w:hAnsi="Times New Roman" w:cs="Times New Roman"/>
          <w:lang w:val="en-US"/>
        </w:rPr>
        <w:t xml:space="preserve">roject will </w:t>
      </w:r>
      <w:r w:rsidR="00B24545" w:rsidRPr="006A3BB0">
        <w:rPr>
          <w:rFonts w:ascii="Times New Roman" w:hAnsi="Times New Roman" w:cs="Times New Roman"/>
          <w:lang w:val="en-US"/>
        </w:rPr>
        <w:t xml:space="preserve">tap into the knowledge and </w:t>
      </w:r>
      <w:r w:rsidR="00C86AB0">
        <w:rPr>
          <w:rFonts w:ascii="Times New Roman" w:hAnsi="Times New Roman" w:cs="Times New Roman"/>
          <w:lang w:val="en-US"/>
        </w:rPr>
        <w:t>technical support</w:t>
      </w:r>
      <w:r w:rsidR="00C86AB0" w:rsidRPr="006A3BB0">
        <w:rPr>
          <w:rFonts w:ascii="Times New Roman" w:hAnsi="Times New Roman" w:cs="Times New Roman"/>
          <w:lang w:val="en-US"/>
        </w:rPr>
        <w:t xml:space="preserve"> </w:t>
      </w:r>
      <w:r w:rsidR="00CF1A36" w:rsidRPr="006A3BB0">
        <w:rPr>
          <w:rFonts w:ascii="Times New Roman" w:hAnsi="Times New Roman" w:cs="Times New Roman"/>
          <w:lang w:val="en-US"/>
        </w:rPr>
        <w:t xml:space="preserve">provided by </w:t>
      </w:r>
      <w:r w:rsidR="00607F0D" w:rsidRPr="006A3BB0">
        <w:rPr>
          <w:rFonts w:ascii="Times New Roman" w:hAnsi="Times New Roman" w:cs="Times New Roman"/>
          <w:lang w:val="en-US"/>
        </w:rPr>
        <w:t>UNDP</w:t>
      </w:r>
      <w:r w:rsidR="00CF1A36" w:rsidRPr="006A3BB0">
        <w:rPr>
          <w:rFonts w:ascii="Times New Roman" w:hAnsi="Times New Roman" w:cs="Times New Roman"/>
          <w:lang w:val="en-US"/>
        </w:rPr>
        <w:t xml:space="preserve"> regional policy and operation experts in the area of </w:t>
      </w:r>
      <w:r w:rsidR="00174FFA">
        <w:rPr>
          <w:rFonts w:ascii="Times New Roman" w:hAnsi="Times New Roman" w:cs="Times New Roman"/>
          <w:lang w:val="en-US"/>
        </w:rPr>
        <w:t xml:space="preserve">Citizen Security and Rule of Law, Crisis Prevention and Recovery, Democratic Governance, </w:t>
      </w:r>
      <w:r w:rsidR="00C86AB0">
        <w:rPr>
          <w:rFonts w:ascii="Times New Roman" w:hAnsi="Times New Roman" w:cs="Times New Roman"/>
          <w:lang w:val="en-US"/>
        </w:rPr>
        <w:t xml:space="preserve">Gender, </w:t>
      </w:r>
      <w:r w:rsidR="00CF1A36" w:rsidRPr="006A3BB0">
        <w:rPr>
          <w:rFonts w:ascii="Times New Roman" w:hAnsi="Times New Roman" w:cs="Times New Roman"/>
          <w:lang w:val="en-US"/>
        </w:rPr>
        <w:t>Capacity Development and Knowledge Management, South-South Cooperation, Monitoring and Evaluation and Communication.</w:t>
      </w:r>
    </w:p>
    <w:p w:rsidR="0009776F" w:rsidRPr="006A3BB0" w:rsidRDefault="00C36637" w:rsidP="0067017C">
      <w:pPr>
        <w:pStyle w:val="Heading1"/>
        <w:rPr>
          <w:color w:val="FF0000"/>
        </w:rPr>
      </w:pPr>
      <w:bookmarkStart w:id="26" w:name="_Toc256328059"/>
      <w:r w:rsidRPr="006A3BB0">
        <w:t>3</w:t>
      </w:r>
      <w:r w:rsidR="0067017C" w:rsidRPr="006A3BB0">
        <w:t xml:space="preserve">. </w:t>
      </w:r>
      <w:r w:rsidR="00D136DB" w:rsidRPr="006A3BB0">
        <w:t>Program Description</w:t>
      </w:r>
      <w:r w:rsidR="002257FB" w:rsidRPr="006A3BB0">
        <w:t>, goals and objectives</w:t>
      </w:r>
      <w:bookmarkEnd w:id="26"/>
    </w:p>
    <w:p w:rsidR="000147C6" w:rsidRPr="006A3BB0" w:rsidRDefault="000147C6"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C6BFD">
        <w:rPr>
          <w:rFonts w:ascii="Times New Roman" w:hAnsi="Times New Roman" w:cs="Times New Roman"/>
          <w:lang w:val="en-US"/>
        </w:rPr>
        <w:t>p</w:t>
      </w:r>
      <w:r w:rsidRPr="006A3BB0">
        <w:rPr>
          <w:rFonts w:ascii="Times New Roman" w:hAnsi="Times New Roman" w:cs="Times New Roman"/>
          <w:lang w:val="en-US"/>
        </w:rPr>
        <w:t xml:space="preserve">roject </w:t>
      </w:r>
      <w:r w:rsidRPr="006A3BB0">
        <w:rPr>
          <w:rFonts w:ascii="Times New Roman" w:hAnsi="Times New Roman" w:cs="Times New Roman"/>
          <w:i/>
          <w:lang w:val="en-US"/>
        </w:rPr>
        <w:t>Evidence-based Citizen Security Information, public policy and projects in Central America</w:t>
      </w:r>
      <w:r w:rsidRPr="006A3BB0">
        <w:rPr>
          <w:rFonts w:ascii="Times New Roman" w:hAnsi="Times New Roman" w:cs="Times New Roman"/>
          <w:lang w:val="en-US"/>
        </w:rPr>
        <w:t xml:space="preserve"> aims </w:t>
      </w:r>
      <w:r w:rsidR="00345A91">
        <w:rPr>
          <w:rFonts w:ascii="Times New Roman" w:hAnsi="Times New Roman" w:cs="Times New Roman"/>
          <w:lang w:val="en-US"/>
        </w:rPr>
        <w:t>to</w:t>
      </w:r>
      <w:r w:rsidRPr="006A3BB0">
        <w:rPr>
          <w:rFonts w:ascii="Times New Roman" w:hAnsi="Times New Roman" w:cs="Times New Roman"/>
          <w:lang w:val="en-US"/>
        </w:rPr>
        <w:t xml:space="preserve"> improv</w:t>
      </w:r>
      <w:r w:rsidR="00345A91">
        <w:rPr>
          <w:rFonts w:ascii="Times New Roman" w:hAnsi="Times New Roman" w:cs="Times New Roman"/>
          <w:lang w:val="en-US"/>
        </w:rPr>
        <w:t>e</w:t>
      </w:r>
      <w:r w:rsidRPr="006A3BB0">
        <w:rPr>
          <w:rFonts w:ascii="Times New Roman" w:hAnsi="Times New Roman" w:cs="Times New Roman"/>
          <w:lang w:val="en-US"/>
        </w:rPr>
        <w:t xml:space="preserve"> information management and inter-institutional coordination for </w:t>
      </w:r>
      <w:r w:rsidR="00345A91">
        <w:rPr>
          <w:rFonts w:ascii="Times New Roman" w:hAnsi="Times New Roman" w:cs="Times New Roman"/>
          <w:lang w:val="en-US"/>
        </w:rPr>
        <w:t>c</w:t>
      </w:r>
      <w:r w:rsidRPr="006A3BB0">
        <w:rPr>
          <w:rFonts w:ascii="Times New Roman" w:hAnsi="Times New Roman" w:cs="Times New Roman"/>
          <w:lang w:val="en-US"/>
        </w:rPr>
        <w:t xml:space="preserve">itizen </w:t>
      </w:r>
      <w:r w:rsidR="00345A91">
        <w:rPr>
          <w:rFonts w:ascii="Times New Roman" w:hAnsi="Times New Roman" w:cs="Times New Roman"/>
          <w:lang w:val="en-US"/>
        </w:rPr>
        <w:t>s</w:t>
      </w:r>
      <w:r w:rsidRPr="006A3BB0">
        <w:rPr>
          <w:rFonts w:ascii="Times New Roman" w:hAnsi="Times New Roman" w:cs="Times New Roman"/>
          <w:lang w:val="en-US"/>
        </w:rPr>
        <w:t xml:space="preserve">ecurity </w:t>
      </w:r>
      <w:r w:rsidR="00345A91">
        <w:rPr>
          <w:rFonts w:ascii="Times New Roman" w:hAnsi="Times New Roman" w:cs="Times New Roman"/>
          <w:lang w:val="en-US"/>
        </w:rPr>
        <w:t xml:space="preserve">in </w:t>
      </w:r>
      <w:r w:rsidRPr="006A3BB0">
        <w:rPr>
          <w:rFonts w:ascii="Times New Roman" w:hAnsi="Times New Roman" w:cs="Times New Roman"/>
          <w:lang w:val="en-US"/>
        </w:rPr>
        <w:t xml:space="preserve">Central America. </w:t>
      </w:r>
    </w:p>
    <w:p w:rsidR="00B33FBE" w:rsidRPr="006A3BB0" w:rsidRDefault="00A36AE2" w:rsidP="00A36AE2">
      <w:pPr>
        <w:spacing w:before="120" w:after="120"/>
        <w:jc w:val="both"/>
        <w:rPr>
          <w:rFonts w:ascii="Times New Roman" w:hAnsi="Times New Roman" w:cs="Times New Roman"/>
          <w:i/>
          <w:lang w:val="en-US"/>
        </w:rPr>
      </w:pPr>
      <w:r w:rsidRPr="006A3BB0">
        <w:rPr>
          <w:rFonts w:ascii="Times New Roman" w:hAnsi="Times New Roman" w:cs="Times New Roman"/>
          <w:lang w:val="en-US"/>
        </w:rPr>
        <w:lastRenderedPageBreak/>
        <w:t xml:space="preserve">The goal of the </w:t>
      </w:r>
      <w:r w:rsidR="005A349A">
        <w:rPr>
          <w:rFonts w:ascii="Times New Roman" w:hAnsi="Times New Roman" w:cs="Times New Roman"/>
          <w:lang w:val="en-US"/>
        </w:rPr>
        <w:t>p</w:t>
      </w:r>
      <w:r w:rsidRPr="006A3BB0">
        <w:rPr>
          <w:rFonts w:ascii="Times New Roman" w:hAnsi="Times New Roman" w:cs="Times New Roman"/>
          <w:lang w:val="en-US"/>
        </w:rPr>
        <w:t xml:space="preserve">roject is to </w:t>
      </w:r>
      <w:r w:rsidRPr="006A3BB0">
        <w:rPr>
          <w:rFonts w:ascii="Times New Roman" w:hAnsi="Times New Roman" w:cs="Times New Roman"/>
          <w:i/>
          <w:lang w:val="en-US"/>
        </w:rPr>
        <w:t xml:space="preserve">strengthen evidence-based policy making by improving the quality and comparability of regional citizen security statistics and increasing regional coordination and collaboration on effective citizen security strategies. </w:t>
      </w:r>
      <w:r w:rsidR="00C5514E" w:rsidRPr="006A3BB0">
        <w:rPr>
          <w:rFonts w:ascii="Times New Roman" w:eastAsia="Times New Roman" w:hAnsi="Times New Roman" w:cs="Times New Roman"/>
          <w:lang w:val="en-US" w:eastAsia="es-PA"/>
        </w:rPr>
        <w:t xml:space="preserve">The </w:t>
      </w:r>
      <w:r w:rsidR="005A349A">
        <w:rPr>
          <w:rFonts w:ascii="Times New Roman" w:eastAsia="Times New Roman" w:hAnsi="Times New Roman" w:cs="Times New Roman"/>
          <w:lang w:val="en-US" w:eastAsia="es-PA"/>
        </w:rPr>
        <w:t>p</w:t>
      </w:r>
      <w:r w:rsidR="00C5514E" w:rsidRPr="006A3BB0">
        <w:rPr>
          <w:rFonts w:ascii="Times New Roman" w:eastAsia="Times New Roman" w:hAnsi="Times New Roman" w:cs="Times New Roman"/>
          <w:lang w:val="en-US" w:eastAsia="es-PA"/>
        </w:rPr>
        <w:t xml:space="preserve">roject will aim at creating permanent mechanisms and spaces for information collection and analysis and will </w:t>
      </w:r>
      <w:r w:rsidR="00FF2EA4" w:rsidRPr="006A3BB0">
        <w:rPr>
          <w:rFonts w:ascii="Times New Roman" w:eastAsia="Times New Roman" w:hAnsi="Times New Roman" w:cs="Times New Roman"/>
          <w:lang w:val="en-US" w:eastAsia="es-PA"/>
        </w:rPr>
        <w:t>enhance</w:t>
      </w:r>
      <w:r w:rsidR="00C5514E" w:rsidRPr="006A3BB0">
        <w:rPr>
          <w:rFonts w:ascii="Times New Roman" w:eastAsia="Times New Roman" w:hAnsi="Times New Roman" w:cs="Times New Roman"/>
          <w:lang w:val="en-US" w:eastAsia="es-PA"/>
        </w:rPr>
        <w:t xml:space="preserve"> </w:t>
      </w:r>
      <w:r w:rsidR="00FF2EA4" w:rsidRPr="006A3BB0">
        <w:rPr>
          <w:rFonts w:ascii="Times New Roman" w:eastAsia="Times New Roman" w:hAnsi="Times New Roman" w:cs="Times New Roman"/>
          <w:lang w:val="en-US" w:eastAsia="es-PA"/>
        </w:rPr>
        <w:t xml:space="preserve">the existing indicator system to </w:t>
      </w:r>
      <w:r w:rsidR="00C5514E" w:rsidRPr="006A3BB0">
        <w:rPr>
          <w:rFonts w:ascii="Times New Roman" w:eastAsia="Times New Roman" w:hAnsi="Times New Roman" w:cs="Times New Roman"/>
          <w:lang w:val="en-US" w:eastAsia="es-PA"/>
        </w:rPr>
        <w:t xml:space="preserve">support the governments in decision-making and policy formulation. </w:t>
      </w:r>
    </w:p>
    <w:p w:rsidR="00A36AE2" w:rsidRPr="006A3BB0" w:rsidRDefault="00A36AE2" w:rsidP="00A36AE2">
      <w:pPr>
        <w:spacing w:before="120" w:after="120"/>
        <w:jc w:val="both"/>
        <w:rPr>
          <w:rFonts w:ascii="Times New Roman" w:hAnsi="Times New Roman" w:cs="Times New Roman"/>
          <w:lang w:val="en-US"/>
        </w:rPr>
      </w:pPr>
      <w:r w:rsidRPr="006A3BB0">
        <w:rPr>
          <w:rFonts w:ascii="Times New Roman" w:hAnsi="Times New Roman" w:cs="Times New Roman"/>
          <w:lang w:val="en-US"/>
        </w:rPr>
        <w:t xml:space="preserve">This will be achieved by: (1) </w:t>
      </w:r>
      <w:r w:rsidR="005A349A">
        <w:rPr>
          <w:rFonts w:ascii="Times New Roman" w:hAnsi="Times New Roman" w:cs="Times New Roman"/>
          <w:lang w:val="en-US"/>
        </w:rPr>
        <w:t xml:space="preserve">improving </w:t>
      </w:r>
      <w:r w:rsidRPr="006A3BB0">
        <w:rPr>
          <w:rFonts w:ascii="Times New Roman" w:hAnsi="Times New Roman" w:cs="Times New Roman"/>
          <w:lang w:val="en-US"/>
        </w:rPr>
        <w:t>regional and national institutional capacit</w:t>
      </w:r>
      <w:r w:rsidR="005A349A">
        <w:rPr>
          <w:rFonts w:ascii="Times New Roman" w:hAnsi="Times New Roman" w:cs="Times New Roman"/>
          <w:lang w:val="en-US"/>
        </w:rPr>
        <w:t>y to</w:t>
      </w:r>
      <w:r w:rsidRPr="006A3BB0">
        <w:rPr>
          <w:rFonts w:ascii="Times New Roman" w:hAnsi="Times New Roman" w:cs="Times New Roman"/>
          <w:lang w:val="en-US"/>
        </w:rPr>
        <w:t xml:space="preserve"> collect, monitor and process security information and </w:t>
      </w:r>
      <w:r w:rsidR="005A349A">
        <w:rPr>
          <w:rFonts w:ascii="Times New Roman" w:hAnsi="Times New Roman" w:cs="Times New Roman"/>
          <w:lang w:val="en-US"/>
        </w:rPr>
        <w:t xml:space="preserve">apply it to </w:t>
      </w:r>
      <w:r w:rsidRPr="006A3BB0">
        <w:rPr>
          <w:rFonts w:ascii="Times New Roman" w:hAnsi="Times New Roman" w:cs="Times New Roman"/>
          <w:lang w:val="en-US"/>
        </w:rPr>
        <w:t xml:space="preserve">decision-making and policy formulation at </w:t>
      </w:r>
      <w:r w:rsidR="005A349A">
        <w:rPr>
          <w:rFonts w:ascii="Times New Roman" w:hAnsi="Times New Roman" w:cs="Times New Roman"/>
          <w:lang w:val="en-US"/>
        </w:rPr>
        <w:t xml:space="preserve">both </w:t>
      </w:r>
      <w:r w:rsidRPr="006A3BB0">
        <w:rPr>
          <w:rFonts w:ascii="Times New Roman" w:hAnsi="Times New Roman" w:cs="Times New Roman"/>
          <w:lang w:val="en-US"/>
        </w:rPr>
        <w:t>levels</w:t>
      </w:r>
      <w:r w:rsidRPr="006A3BB0">
        <w:rPr>
          <w:rFonts w:ascii="Times New Roman" w:hAnsi="Times New Roman" w:cs="Times New Roman"/>
          <w:i/>
          <w:lang w:val="en-US"/>
        </w:rPr>
        <w:t xml:space="preserve">; </w:t>
      </w:r>
      <w:r w:rsidRPr="006A3BB0">
        <w:rPr>
          <w:rFonts w:ascii="Times New Roman" w:hAnsi="Times New Roman" w:cs="Times New Roman"/>
          <w:lang w:val="en-US"/>
        </w:rPr>
        <w:t xml:space="preserve">(2) </w:t>
      </w:r>
      <w:r w:rsidR="00C5514E" w:rsidRPr="006A3BB0">
        <w:rPr>
          <w:rFonts w:ascii="Times New Roman" w:hAnsi="Times New Roman" w:cs="Times New Roman"/>
          <w:lang w:val="en-US"/>
        </w:rPr>
        <w:t>developing</w:t>
      </w:r>
      <w:r w:rsidRPr="006A3BB0">
        <w:rPr>
          <w:rFonts w:ascii="Times New Roman" w:hAnsi="Times New Roman" w:cs="Times New Roman"/>
          <w:lang w:val="en-US"/>
        </w:rPr>
        <w:t xml:space="preserve"> civil society capacity to collect, analyze and process citizen security data and monitor citizen security policies and </w:t>
      </w:r>
      <w:r w:rsidR="00E808C1">
        <w:rPr>
          <w:rFonts w:ascii="Times New Roman" w:hAnsi="Times New Roman" w:cs="Times New Roman"/>
          <w:lang w:val="en-US"/>
        </w:rPr>
        <w:t>p</w:t>
      </w:r>
      <w:r w:rsidR="00E31B7E">
        <w:rPr>
          <w:rFonts w:ascii="Times New Roman" w:hAnsi="Times New Roman" w:cs="Times New Roman"/>
          <w:lang w:val="en-US"/>
        </w:rPr>
        <w:t>rogram</w:t>
      </w:r>
      <w:r w:rsidRPr="006A3BB0">
        <w:rPr>
          <w:rFonts w:ascii="Times New Roman" w:hAnsi="Times New Roman" w:cs="Times New Roman"/>
          <w:lang w:val="en-US"/>
        </w:rPr>
        <w:t>s; and</w:t>
      </w:r>
      <w:r w:rsidR="005A349A">
        <w:rPr>
          <w:rFonts w:ascii="Times New Roman" w:hAnsi="Times New Roman" w:cs="Times New Roman"/>
          <w:lang w:val="en-US"/>
        </w:rPr>
        <w:t>,</w:t>
      </w:r>
      <w:r w:rsidRPr="006A3BB0">
        <w:rPr>
          <w:rFonts w:ascii="Times New Roman" w:hAnsi="Times New Roman" w:cs="Times New Roman"/>
          <w:lang w:val="en-US"/>
        </w:rPr>
        <w:t xml:space="preserve"> (3) supporting regional knowledge management to enhance knowledge and understanding of root causes of violence and insecurity and promote successful citizen security policies and practices.</w:t>
      </w:r>
      <w:r w:rsidRPr="006A3BB0">
        <w:rPr>
          <w:rStyle w:val="FootnoteReference"/>
          <w:rFonts w:ascii="Times New Roman" w:hAnsi="Times New Roman" w:cs="Times New Roman"/>
          <w:sz w:val="22"/>
          <w:lang w:val="en-US"/>
        </w:rPr>
        <w:footnoteReference w:id="3"/>
      </w:r>
    </w:p>
    <w:p w:rsidR="008C17EE" w:rsidRPr="006A3BB0" w:rsidRDefault="000147C6" w:rsidP="00372C1D">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5A349A">
        <w:rPr>
          <w:rFonts w:ascii="Times New Roman" w:hAnsi="Times New Roman" w:cs="Times New Roman"/>
          <w:lang w:val="en-US"/>
        </w:rPr>
        <w:t>p</w:t>
      </w:r>
      <w:r w:rsidR="00492BC2" w:rsidRPr="006A3BB0">
        <w:rPr>
          <w:rFonts w:ascii="Times New Roman" w:hAnsi="Times New Roman" w:cs="Times New Roman"/>
          <w:lang w:val="en-US"/>
        </w:rPr>
        <w:t>roject</w:t>
      </w:r>
      <w:r w:rsidR="002E57B1" w:rsidRPr="006A3BB0">
        <w:rPr>
          <w:rFonts w:ascii="Times New Roman" w:hAnsi="Times New Roman" w:cs="Times New Roman"/>
          <w:lang w:val="en-US"/>
        </w:rPr>
        <w:t xml:space="preserve"> </w:t>
      </w:r>
      <w:r w:rsidR="00492BC2" w:rsidRPr="006A3BB0">
        <w:rPr>
          <w:rFonts w:ascii="Times New Roman" w:hAnsi="Times New Roman" w:cs="Times New Roman"/>
          <w:lang w:val="en-US"/>
        </w:rPr>
        <w:t xml:space="preserve">will target primarily the Northern Triangle countries: Guatemala, El Salvador and Honduras. </w:t>
      </w:r>
      <w:r w:rsidR="0011261D" w:rsidRPr="006A3BB0">
        <w:rPr>
          <w:rFonts w:ascii="Times New Roman" w:hAnsi="Times New Roman" w:cs="Times New Roman"/>
          <w:lang w:val="en-US"/>
        </w:rPr>
        <w:t xml:space="preserve">UNDP proposes to </w:t>
      </w:r>
      <w:r w:rsidR="00345A91">
        <w:rPr>
          <w:rFonts w:ascii="Times New Roman" w:hAnsi="Times New Roman" w:cs="Times New Roman"/>
          <w:lang w:val="en-US"/>
        </w:rPr>
        <w:t xml:space="preserve">also </w:t>
      </w:r>
      <w:r w:rsidR="0011261D" w:rsidRPr="006A3BB0">
        <w:rPr>
          <w:rFonts w:ascii="Times New Roman" w:hAnsi="Times New Roman" w:cs="Times New Roman"/>
          <w:lang w:val="en-US"/>
        </w:rPr>
        <w:t xml:space="preserve">include Panama, </w:t>
      </w:r>
      <w:r w:rsidR="00492BC2" w:rsidRPr="006A3BB0">
        <w:rPr>
          <w:rFonts w:ascii="Times New Roman" w:hAnsi="Times New Roman" w:cs="Times New Roman"/>
          <w:lang w:val="en-US"/>
        </w:rPr>
        <w:t>Belize</w:t>
      </w:r>
      <w:r w:rsidR="0011261D" w:rsidRPr="006A3BB0">
        <w:rPr>
          <w:rFonts w:ascii="Times New Roman" w:hAnsi="Times New Roman" w:cs="Times New Roman"/>
          <w:lang w:val="en-US"/>
        </w:rPr>
        <w:t>, the</w:t>
      </w:r>
      <w:r w:rsidR="00492BC2" w:rsidRPr="006A3BB0">
        <w:rPr>
          <w:rFonts w:ascii="Times New Roman" w:hAnsi="Times New Roman" w:cs="Times New Roman"/>
          <w:lang w:val="en-US"/>
        </w:rPr>
        <w:t xml:space="preserve"> </w:t>
      </w:r>
      <w:r w:rsidR="0011261D" w:rsidRPr="006A3BB0">
        <w:rPr>
          <w:rFonts w:ascii="Times New Roman" w:hAnsi="Times New Roman" w:cs="Times New Roman"/>
          <w:lang w:val="en-US"/>
        </w:rPr>
        <w:t>Dominican R</w:t>
      </w:r>
      <w:r w:rsidR="00EC6000" w:rsidRPr="006A3BB0">
        <w:rPr>
          <w:rFonts w:ascii="Times New Roman" w:hAnsi="Times New Roman" w:cs="Times New Roman"/>
          <w:lang w:val="en-US"/>
        </w:rPr>
        <w:t>epublic, Costa Rica,</w:t>
      </w:r>
      <w:r w:rsidR="00345A91">
        <w:rPr>
          <w:rFonts w:ascii="Times New Roman" w:hAnsi="Times New Roman" w:cs="Times New Roman"/>
          <w:lang w:val="en-US"/>
        </w:rPr>
        <w:t xml:space="preserve"> and</w:t>
      </w:r>
      <w:r w:rsidR="00EC6000" w:rsidRPr="006A3BB0">
        <w:rPr>
          <w:rFonts w:ascii="Times New Roman" w:hAnsi="Times New Roman" w:cs="Times New Roman"/>
          <w:lang w:val="en-US"/>
        </w:rPr>
        <w:t xml:space="preserve"> Nicaragua</w:t>
      </w:r>
      <w:r w:rsidR="00174FFA">
        <w:rPr>
          <w:rStyle w:val="FootnoteReference"/>
          <w:rFonts w:cs="Times New Roman"/>
          <w:lang w:val="en-US"/>
        </w:rPr>
        <w:footnoteReference w:id="4"/>
      </w:r>
      <w:r w:rsidR="0011261D" w:rsidRPr="006A3BB0">
        <w:rPr>
          <w:rFonts w:ascii="Times New Roman" w:hAnsi="Times New Roman" w:cs="Times New Roman"/>
          <w:lang w:val="en-US"/>
        </w:rPr>
        <w:t xml:space="preserve"> </w:t>
      </w:r>
      <w:r w:rsidR="00255642" w:rsidRPr="006A3BB0">
        <w:rPr>
          <w:rFonts w:ascii="Times New Roman" w:hAnsi="Times New Roman" w:cs="Times New Roman"/>
          <w:lang w:val="en-US"/>
        </w:rPr>
        <w:t xml:space="preserve">for participation in regional forums, </w:t>
      </w:r>
      <w:r w:rsidR="00492BC2" w:rsidRPr="006A3BB0">
        <w:rPr>
          <w:rFonts w:ascii="Times New Roman" w:hAnsi="Times New Roman" w:cs="Times New Roman"/>
          <w:lang w:val="en-US"/>
        </w:rPr>
        <w:t>knowledge exchange</w:t>
      </w:r>
      <w:r w:rsidR="00255642" w:rsidRPr="006A3BB0">
        <w:rPr>
          <w:rFonts w:ascii="Times New Roman" w:hAnsi="Times New Roman" w:cs="Times New Roman"/>
          <w:lang w:val="en-US"/>
        </w:rPr>
        <w:t>s</w:t>
      </w:r>
      <w:r w:rsidR="00174FFA" w:rsidRPr="006A3BB0">
        <w:rPr>
          <w:rStyle w:val="FootnoteReference"/>
          <w:rFonts w:ascii="Times New Roman" w:hAnsi="Times New Roman" w:cs="Times New Roman"/>
          <w:sz w:val="22"/>
          <w:lang w:val="en-US"/>
        </w:rPr>
        <w:footnoteReference w:id="5"/>
      </w:r>
      <w:r w:rsidR="00255642" w:rsidRPr="006A3BB0">
        <w:rPr>
          <w:rFonts w:ascii="Times New Roman" w:hAnsi="Times New Roman" w:cs="Times New Roman"/>
          <w:lang w:val="en-US"/>
        </w:rPr>
        <w:t xml:space="preserve">, </w:t>
      </w:r>
      <w:r w:rsidR="00492BC2" w:rsidRPr="006A3BB0">
        <w:rPr>
          <w:rFonts w:ascii="Times New Roman" w:hAnsi="Times New Roman" w:cs="Times New Roman"/>
          <w:lang w:val="en-US"/>
        </w:rPr>
        <w:t xml:space="preserve">sharing of best practices, </w:t>
      </w:r>
      <w:r w:rsidR="00255642" w:rsidRPr="006A3BB0">
        <w:rPr>
          <w:rFonts w:ascii="Times New Roman" w:hAnsi="Times New Roman" w:cs="Times New Roman"/>
          <w:lang w:val="en-US"/>
        </w:rPr>
        <w:t>a</w:t>
      </w:r>
      <w:r w:rsidR="005A349A">
        <w:rPr>
          <w:rFonts w:ascii="Times New Roman" w:hAnsi="Times New Roman" w:cs="Times New Roman"/>
          <w:lang w:val="en-US"/>
        </w:rPr>
        <w:t xml:space="preserve">s well as </w:t>
      </w:r>
      <w:r w:rsidR="00255642" w:rsidRPr="00C61DFD">
        <w:rPr>
          <w:rFonts w:ascii="Times New Roman" w:hAnsi="Times New Roman" w:cs="Times New Roman"/>
          <w:lang w:val="en-US"/>
        </w:rPr>
        <w:t xml:space="preserve">strengthening </w:t>
      </w:r>
      <w:r w:rsidR="005A349A" w:rsidRPr="004E112A">
        <w:rPr>
          <w:rFonts w:ascii="Times New Roman" w:hAnsi="Times New Roman" w:cs="Times New Roman"/>
          <w:lang w:val="en-US"/>
        </w:rPr>
        <w:t>the engagement of re</w:t>
      </w:r>
      <w:r w:rsidR="00863457" w:rsidRPr="004E112A">
        <w:rPr>
          <w:rFonts w:ascii="Times New Roman" w:hAnsi="Times New Roman" w:cs="Times New Roman"/>
          <w:lang w:val="en-US"/>
        </w:rPr>
        <w:t>s</w:t>
      </w:r>
      <w:r w:rsidR="005A349A" w:rsidRPr="004E112A">
        <w:rPr>
          <w:rFonts w:ascii="Times New Roman" w:hAnsi="Times New Roman" w:cs="Times New Roman"/>
          <w:lang w:val="en-US"/>
        </w:rPr>
        <w:t xml:space="preserve">pective </w:t>
      </w:r>
      <w:r w:rsidR="00255642" w:rsidRPr="00397616">
        <w:rPr>
          <w:rFonts w:ascii="Times New Roman" w:hAnsi="Times New Roman" w:cs="Times New Roman"/>
          <w:lang w:val="en-US"/>
        </w:rPr>
        <w:t>civil society organizations</w:t>
      </w:r>
      <w:r w:rsidR="005A349A" w:rsidRPr="00DE3E57">
        <w:rPr>
          <w:rFonts w:ascii="Times New Roman" w:hAnsi="Times New Roman" w:cs="Times New Roman"/>
          <w:lang w:val="en-US"/>
        </w:rPr>
        <w:t xml:space="preserve"> as </w:t>
      </w:r>
      <w:r w:rsidR="002E57B1" w:rsidRPr="00DE3E57">
        <w:rPr>
          <w:rFonts w:ascii="Times New Roman" w:hAnsi="Times New Roman" w:cs="Times New Roman"/>
          <w:lang w:val="en-US"/>
        </w:rPr>
        <w:t xml:space="preserve">envisaged in </w:t>
      </w:r>
      <w:r w:rsidR="00255642" w:rsidRPr="00DE3E57">
        <w:rPr>
          <w:rFonts w:ascii="Times New Roman" w:hAnsi="Times New Roman" w:cs="Times New Roman"/>
          <w:lang w:val="en-US"/>
        </w:rPr>
        <w:t>Component</w:t>
      </w:r>
      <w:r w:rsidR="002E57B1" w:rsidRPr="00430641">
        <w:rPr>
          <w:rFonts w:ascii="Times New Roman" w:hAnsi="Times New Roman" w:cs="Times New Roman"/>
          <w:lang w:val="en-US"/>
        </w:rPr>
        <w:t xml:space="preserve"> 2</w:t>
      </w:r>
      <w:r w:rsidR="00492BC2" w:rsidRPr="006A3BB0">
        <w:rPr>
          <w:rStyle w:val="FootnoteReference"/>
          <w:rFonts w:ascii="Times New Roman" w:hAnsi="Times New Roman" w:cs="Times New Roman"/>
          <w:sz w:val="22"/>
          <w:lang w:val="en-US"/>
        </w:rPr>
        <w:footnoteReference w:id="6"/>
      </w:r>
      <w:r w:rsidR="00381B47">
        <w:rPr>
          <w:rFonts w:ascii="Times New Roman" w:hAnsi="Times New Roman" w:cs="Times New Roman"/>
          <w:lang w:val="en-US"/>
        </w:rPr>
        <w:t>.</w:t>
      </w:r>
      <w:r w:rsidR="00492BC2" w:rsidRPr="006A3BB0">
        <w:rPr>
          <w:rFonts w:ascii="Times New Roman" w:hAnsi="Times New Roman" w:cs="Times New Roman"/>
          <w:lang w:val="en-US"/>
        </w:rPr>
        <w:t xml:space="preserve"> </w:t>
      </w:r>
    </w:p>
    <w:p w:rsidR="00780705" w:rsidRDefault="00D55B6A" w:rsidP="00385EDC">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6E00B1" w:rsidRPr="006A3BB0">
        <w:rPr>
          <w:rFonts w:ascii="Times New Roman" w:hAnsi="Times New Roman" w:cs="Times New Roman"/>
          <w:lang w:val="en-US"/>
        </w:rPr>
        <w:t xml:space="preserve">Project will </w:t>
      </w:r>
      <w:r w:rsidR="00385EDC" w:rsidRPr="006A3BB0">
        <w:rPr>
          <w:rFonts w:ascii="Times New Roman" w:hAnsi="Times New Roman" w:cs="Times New Roman"/>
          <w:lang w:val="en-US"/>
        </w:rPr>
        <w:t>benefit</w:t>
      </w:r>
      <w:r w:rsidR="006E00B1" w:rsidRPr="006A3BB0">
        <w:rPr>
          <w:rFonts w:ascii="Times New Roman" w:hAnsi="Times New Roman" w:cs="Times New Roman"/>
          <w:lang w:val="en-US"/>
        </w:rPr>
        <w:t xml:space="preserve"> </w:t>
      </w:r>
      <w:r w:rsidR="005A349A">
        <w:rPr>
          <w:rFonts w:ascii="Times New Roman" w:hAnsi="Times New Roman" w:cs="Times New Roman"/>
          <w:lang w:val="en-US"/>
        </w:rPr>
        <w:t>the Central American Security Observatory (</w:t>
      </w:r>
      <w:r w:rsidR="005A349A" w:rsidRPr="006A3BB0">
        <w:rPr>
          <w:rFonts w:ascii="Times New Roman" w:hAnsi="Times New Roman" w:cs="Times New Roman"/>
          <w:lang w:val="en-US"/>
        </w:rPr>
        <w:t>OBSICA</w:t>
      </w:r>
      <w:r w:rsidR="005A349A">
        <w:rPr>
          <w:rFonts w:ascii="Times New Roman" w:hAnsi="Times New Roman" w:cs="Times New Roman"/>
          <w:lang w:val="en-US"/>
        </w:rPr>
        <w:t xml:space="preserve">) and its </w:t>
      </w:r>
      <w:r w:rsidR="00381B47">
        <w:rPr>
          <w:rFonts w:ascii="Times New Roman" w:hAnsi="Times New Roman" w:cs="Times New Roman"/>
          <w:lang w:val="en-US"/>
        </w:rPr>
        <w:t>eight</w:t>
      </w:r>
      <w:r w:rsidR="00AF33F0" w:rsidRPr="006A3BB0">
        <w:rPr>
          <w:rFonts w:ascii="Times New Roman" w:hAnsi="Times New Roman" w:cs="Times New Roman"/>
          <w:lang w:val="en-US"/>
        </w:rPr>
        <w:t xml:space="preserve"> </w:t>
      </w:r>
      <w:r w:rsidR="005A349A">
        <w:rPr>
          <w:rFonts w:ascii="Times New Roman" w:hAnsi="Times New Roman" w:cs="Times New Roman"/>
          <w:lang w:val="en-US"/>
        </w:rPr>
        <w:t xml:space="preserve">national level </w:t>
      </w:r>
      <w:r w:rsidR="006627E0" w:rsidRPr="006A3BB0">
        <w:rPr>
          <w:rFonts w:ascii="Times New Roman" w:hAnsi="Times New Roman" w:cs="Times New Roman"/>
          <w:lang w:val="en-US"/>
        </w:rPr>
        <w:t>Sub-Technical Units</w:t>
      </w:r>
      <w:r w:rsidR="005A349A">
        <w:rPr>
          <w:rFonts w:ascii="Times New Roman" w:hAnsi="Times New Roman" w:cs="Times New Roman"/>
          <w:lang w:val="en-US"/>
        </w:rPr>
        <w:t xml:space="preserve"> (S</w:t>
      </w:r>
      <w:r w:rsidR="004D1593">
        <w:rPr>
          <w:rFonts w:ascii="Times New Roman" w:hAnsi="Times New Roman" w:cs="Times New Roman"/>
          <w:lang w:val="en-US"/>
        </w:rPr>
        <w:t>T</w:t>
      </w:r>
      <w:r w:rsidR="005A349A">
        <w:rPr>
          <w:rFonts w:ascii="Times New Roman" w:hAnsi="Times New Roman" w:cs="Times New Roman"/>
          <w:lang w:val="en-US"/>
        </w:rPr>
        <w:t>U</w:t>
      </w:r>
      <w:r w:rsidR="004D1593">
        <w:rPr>
          <w:rFonts w:ascii="Times New Roman" w:hAnsi="Times New Roman" w:cs="Times New Roman"/>
          <w:lang w:val="en-US"/>
        </w:rPr>
        <w:t>s)</w:t>
      </w:r>
      <w:r w:rsidR="00381B47">
        <w:rPr>
          <w:rStyle w:val="FootnoteReference"/>
          <w:rFonts w:cs="Times New Roman"/>
          <w:lang w:val="en-US"/>
        </w:rPr>
        <w:footnoteReference w:id="7"/>
      </w:r>
      <w:r w:rsidR="00B3684D">
        <w:rPr>
          <w:rFonts w:ascii="Times New Roman" w:hAnsi="Times New Roman" w:cs="Times New Roman"/>
          <w:lang w:val="en-US"/>
        </w:rPr>
        <w:t xml:space="preserve"> </w:t>
      </w:r>
      <w:r w:rsidR="00863457">
        <w:rPr>
          <w:rFonts w:ascii="Times New Roman" w:hAnsi="Times New Roman" w:cs="Times New Roman"/>
          <w:lang w:val="en-US"/>
        </w:rPr>
        <w:t xml:space="preserve">composed of national </w:t>
      </w:r>
      <w:r w:rsidR="006E00B1" w:rsidRPr="006A3BB0">
        <w:rPr>
          <w:rFonts w:ascii="Times New Roman" w:hAnsi="Times New Roman" w:cs="Times New Roman"/>
          <w:lang w:val="en-US"/>
        </w:rPr>
        <w:t xml:space="preserve">institutions </w:t>
      </w:r>
      <w:r w:rsidR="00AF33F0" w:rsidRPr="006A3BB0">
        <w:rPr>
          <w:rFonts w:ascii="Times New Roman" w:hAnsi="Times New Roman" w:cs="Times New Roman"/>
          <w:lang w:val="en-US"/>
        </w:rPr>
        <w:t xml:space="preserve">such as </w:t>
      </w:r>
      <w:r w:rsidR="00DB2D06" w:rsidRPr="006A3BB0">
        <w:rPr>
          <w:rFonts w:ascii="Times New Roman" w:hAnsi="Times New Roman" w:cs="Times New Roman"/>
          <w:lang w:val="en-US"/>
        </w:rPr>
        <w:t>Ministries of Security</w:t>
      </w:r>
      <w:r w:rsidR="004D1593">
        <w:rPr>
          <w:rFonts w:ascii="Times New Roman" w:hAnsi="Times New Roman" w:cs="Times New Roman"/>
          <w:lang w:val="en-US"/>
        </w:rPr>
        <w:t xml:space="preserve"> and</w:t>
      </w:r>
      <w:r w:rsidR="00DB2D06" w:rsidRPr="006A3BB0">
        <w:rPr>
          <w:rFonts w:ascii="Times New Roman" w:hAnsi="Times New Roman" w:cs="Times New Roman"/>
          <w:lang w:val="en-US"/>
        </w:rPr>
        <w:t xml:space="preserve"> Health, National Statistics Offices, Forensic services, Prosecutors’ </w:t>
      </w:r>
      <w:r w:rsidRPr="006A3BB0">
        <w:rPr>
          <w:rFonts w:ascii="Times New Roman" w:hAnsi="Times New Roman" w:cs="Times New Roman"/>
          <w:lang w:val="en-US"/>
        </w:rPr>
        <w:t>and General Attorneys’ Offices and the Police</w:t>
      </w:r>
      <w:r w:rsidR="008C7EC9">
        <w:rPr>
          <w:rStyle w:val="FootnoteReference"/>
          <w:rFonts w:cs="Times New Roman"/>
          <w:lang w:val="en-US"/>
        </w:rPr>
        <w:footnoteReference w:id="8"/>
      </w:r>
      <w:r w:rsidR="00863457" w:rsidRPr="00863457">
        <w:rPr>
          <w:rFonts w:ascii="Times New Roman" w:hAnsi="Times New Roman" w:cs="Times New Roman"/>
          <w:lang w:val="en-US"/>
        </w:rPr>
        <w:t>.</w:t>
      </w:r>
      <w:r w:rsidR="00907F24" w:rsidRPr="00863457">
        <w:rPr>
          <w:rFonts w:ascii="Times New Roman" w:hAnsi="Times New Roman" w:cs="Times New Roman"/>
          <w:lang w:val="en-US"/>
        </w:rPr>
        <w:t xml:space="preserve"> </w:t>
      </w:r>
    </w:p>
    <w:p w:rsidR="00385EDC" w:rsidRPr="006A3BB0" w:rsidRDefault="00863457" w:rsidP="00385EDC">
      <w:pPr>
        <w:spacing w:before="120" w:after="120" w:line="240" w:lineRule="atLeast"/>
        <w:jc w:val="both"/>
        <w:rPr>
          <w:rFonts w:ascii="Times New Roman" w:hAnsi="Times New Roman" w:cs="Times New Roman"/>
          <w:lang w:val="en-US"/>
        </w:rPr>
      </w:pPr>
      <w:r>
        <w:rPr>
          <w:rFonts w:ascii="Times New Roman" w:hAnsi="Times New Roman" w:cs="Times New Roman"/>
          <w:lang w:val="en-US"/>
        </w:rPr>
        <w:t>In addition</w:t>
      </w:r>
      <w:r w:rsidR="00C21A9B" w:rsidRPr="004D1593">
        <w:rPr>
          <w:rFonts w:ascii="Times New Roman" w:hAnsi="Times New Roman" w:cs="Times New Roman"/>
          <w:lang w:val="en-US"/>
        </w:rPr>
        <w:t>,</w:t>
      </w:r>
      <w:r w:rsidR="00C21A9B" w:rsidRPr="006A3BB0">
        <w:rPr>
          <w:rFonts w:ascii="Times New Roman" w:hAnsi="Times New Roman" w:cs="Times New Roman"/>
          <w:lang w:val="en-US"/>
        </w:rPr>
        <w:t xml:space="preserve"> the </w:t>
      </w:r>
      <w:r>
        <w:rPr>
          <w:rFonts w:ascii="Times New Roman" w:hAnsi="Times New Roman" w:cs="Times New Roman"/>
          <w:lang w:val="en-US"/>
        </w:rPr>
        <w:t>p</w:t>
      </w:r>
      <w:r w:rsidR="00C21A9B" w:rsidRPr="006A3BB0">
        <w:rPr>
          <w:rFonts w:ascii="Times New Roman" w:hAnsi="Times New Roman" w:cs="Times New Roman"/>
          <w:lang w:val="en-US"/>
        </w:rPr>
        <w:t xml:space="preserve">roject will directly benefit </w:t>
      </w:r>
      <w:r w:rsidR="004D1593">
        <w:rPr>
          <w:rFonts w:ascii="Times New Roman" w:hAnsi="Times New Roman" w:cs="Times New Roman"/>
          <w:lang w:val="en-US"/>
        </w:rPr>
        <w:t>five</w:t>
      </w:r>
      <w:r w:rsidR="00C21A9B" w:rsidRPr="006A3BB0">
        <w:rPr>
          <w:rFonts w:ascii="Times New Roman" w:hAnsi="Times New Roman" w:cs="Times New Roman"/>
          <w:lang w:val="en-US"/>
        </w:rPr>
        <w:t xml:space="preserve"> </w:t>
      </w:r>
      <w:r w:rsidR="00F51537" w:rsidRPr="006A3BB0">
        <w:rPr>
          <w:rFonts w:ascii="Times New Roman" w:hAnsi="Times New Roman" w:cs="Times New Roman"/>
          <w:lang w:val="en-US"/>
        </w:rPr>
        <w:t>civil</w:t>
      </w:r>
      <w:r w:rsidR="00C21A9B" w:rsidRPr="006A3BB0">
        <w:rPr>
          <w:rFonts w:ascii="Times New Roman" w:hAnsi="Times New Roman" w:cs="Times New Roman"/>
          <w:lang w:val="en-US"/>
        </w:rPr>
        <w:t xml:space="preserve"> society institutions</w:t>
      </w:r>
      <w:r>
        <w:rPr>
          <w:rFonts w:ascii="Times New Roman" w:hAnsi="Times New Roman" w:cs="Times New Roman"/>
          <w:lang w:val="en-US"/>
        </w:rPr>
        <w:t xml:space="preserve"> </w:t>
      </w:r>
      <w:r w:rsidR="006B43D6">
        <w:rPr>
          <w:rFonts w:ascii="Times New Roman" w:hAnsi="Times New Roman" w:cs="Times New Roman"/>
          <w:lang w:val="en-US"/>
        </w:rPr>
        <w:t>that</w:t>
      </w:r>
      <w:r w:rsidR="00EB506A">
        <w:rPr>
          <w:rFonts w:ascii="Times New Roman" w:hAnsi="Times New Roman" w:cs="Times New Roman"/>
          <w:lang w:val="en-US"/>
        </w:rPr>
        <w:t xml:space="preserve"> </w:t>
      </w:r>
      <w:r>
        <w:rPr>
          <w:rFonts w:ascii="Times New Roman" w:hAnsi="Times New Roman" w:cs="Times New Roman"/>
          <w:lang w:val="en-US"/>
        </w:rPr>
        <w:t xml:space="preserve">play </w:t>
      </w:r>
      <w:r w:rsidR="00460DFD">
        <w:rPr>
          <w:rFonts w:ascii="Times New Roman" w:hAnsi="Times New Roman" w:cs="Times New Roman"/>
          <w:lang w:val="en-US"/>
        </w:rPr>
        <w:t xml:space="preserve">important </w:t>
      </w:r>
      <w:r>
        <w:rPr>
          <w:rFonts w:ascii="Times New Roman" w:hAnsi="Times New Roman" w:cs="Times New Roman"/>
          <w:lang w:val="en-US"/>
        </w:rPr>
        <w:t>role</w:t>
      </w:r>
      <w:r w:rsidR="00460DFD">
        <w:rPr>
          <w:rFonts w:ascii="Times New Roman" w:hAnsi="Times New Roman" w:cs="Times New Roman"/>
          <w:lang w:val="en-US"/>
        </w:rPr>
        <w:t>s</w:t>
      </w:r>
      <w:r>
        <w:rPr>
          <w:rFonts w:ascii="Times New Roman" w:hAnsi="Times New Roman" w:cs="Times New Roman"/>
          <w:lang w:val="en-US"/>
        </w:rPr>
        <w:t xml:space="preserve"> in international information management </w:t>
      </w:r>
      <w:r w:rsidR="00460DFD">
        <w:rPr>
          <w:rFonts w:ascii="Times New Roman" w:hAnsi="Times New Roman" w:cs="Times New Roman"/>
          <w:lang w:val="en-US"/>
        </w:rPr>
        <w:t xml:space="preserve">efforts </w:t>
      </w:r>
      <w:r>
        <w:rPr>
          <w:rFonts w:ascii="Times New Roman" w:hAnsi="Times New Roman" w:cs="Times New Roman"/>
          <w:lang w:val="en-US"/>
        </w:rPr>
        <w:t>in Central America</w:t>
      </w:r>
      <w:r w:rsidR="00174FFA">
        <w:rPr>
          <w:rFonts w:ascii="Times New Roman" w:hAnsi="Times New Roman" w:cs="Times New Roman"/>
          <w:lang w:val="en-US"/>
        </w:rPr>
        <w:t>. A preliminary list of these institutions include</w:t>
      </w:r>
      <w:r w:rsidR="00460DFD">
        <w:rPr>
          <w:rFonts w:ascii="Times New Roman" w:hAnsi="Times New Roman" w:cs="Times New Roman"/>
          <w:lang w:val="en-US"/>
        </w:rPr>
        <w:t>:</w:t>
      </w:r>
      <w:r>
        <w:rPr>
          <w:rFonts w:ascii="Times New Roman" w:hAnsi="Times New Roman" w:cs="Times New Roman"/>
          <w:lang w:val="en-US"/>
        </w:rPr>
        <w:t xml:space="preserve"> </w:t>
      </w:r>
      <w:r w:rsidR="00460DFD">
        <w:rPr>
          <w:rFonts w:ascii="Times New Roman" w:hAnsi="Times New Roman" w:cs="Times New Roman"/>
          <w:lang w:val="en-US"/>
        </w:rPr>
        <w:t xml:space="preserve">the </w:t>
      </w:r>
      <w:r w:rsidR="00C21A9B" w:rsidRPr="006A3BB0">
        <w:rPr>
          <w:rFonts w:ascii="Times New Roman" w:hAnsi="Times New Roman" w:cs="Times New Roman"/>
          <w:lang w:val="en-US"/>
        </w:rPr>
        <w:t>Panam</w:t>
      </w:r>
      <w:r w:rsidR="004D1593">
        <w:rPr>
          <w:rFonts w:ascii="Times New Roman" w:hAnsi="Times New Roman" w:cs="Times New Roman"/>
          <w:lang w:val="en-US"/>
        </w:rPr>
        <w:t>a</w:t>
      </w:r>
      <w:r w:rsidR="00567C3F">
        <w:rPr>
          <w:rFonts w:ascii="Times New Roman" w:hAnsi="Times New Roman" w:cs="Times New Roman"/>
          <w:lang w:val="en-US"/>
        </w:rPr>
        <w:t>nian</w:t>
      </w:r>
      <w:r w:rsidR="00C21A9B" w:rsidRPr="006A3BB0">
        <w:rPr>
          <w:rFonts w:ascii="Times New Roman" w:hAnsi="Times New Roman" w:cs="Times New Roman"/>
          <w:lang w:val="en-US"/>
        </w:rPr>
        <w:t xml:space="preserve"> Chamber of Commerce, </w:t>
      </w:r>
      <w:r>
        <w:rPr>
          <w:rFonts w:ascii="Times New Roman" w:hAnsi="Times New Roman" w:cs="Times New Roman"/>
          <w:lang w:val="en-US"/>
        </w:rPr>
        <w:t xml:space="preserve">the Latin American Faculty </w:t>
      </w:r>
      <w:r w:rsidR="00327BD6">
        <w:rPr>
          <w:rFonts w:ascii="Times New Roman" w:hAnsi="Times New Roman" w:cs="Times New Roman"/>
          <w:lang w:val="en-US"/>
        </w:rPr>
        <w:t xml:space="preserve">of Social Sciences </w:t>
      </w:r>
      <w:r>
        <w:rPr>
          <w:rFonts w:ascii="Times New Roman" w:hAnsi="Times New Roman" w:cs="Times New Roman"/>
          <w:lang w:val="en-US"/>
        </w:rPr>
        <w:t xml:space="preserve">(FLACSO) </w:t>
      </w:r>
      <w:r w:rsidR="00907F24" w:rsidRPr="006A3BB0">
        <w:rPr>
          <w:rFonts w:ascii="Times New Roman" w:hAnsi="Times New Roman" w:cs="Times New Roman"/>
          <w:lang w:val="en-US"/>
        </w:rPr>
        <w:t xml:space="preserve">in </w:t>
      </w:r>
      <w:r w:rsidR="00C21A9B" w:rsidRPr="006A3BB0">
        <w:rPr>
          <w:rFonts w:ascii="Times New Roman" w:hAnsi="Times New Roman" w:cs="Times New Roman"/>
          <w:lang w:val="en-US"/>
        </w:rPr>
        <w:t xml:space="preserve">El Salvador, </w:t>
      </w:r>
      <w:r>
        <w:rPr>
          <w:rFonts w:ascii="Times New Roman" w:hAnsi="Times New Roman" w:cs="Times New Roman"/>
          <w:lang w:val="en-US"/>
        </w:rPr>
        <w:t>the National University of Honduras (UNAH)</w:t>
      </w:r>
      <w:r w:rsidR="00D60EFB">
        <w:rPr>
          <w:rFonts w:ascii="Times New Roman" w:hAnsi="Times New Roman" w:cs="Times New Roman"/>
          <w:lang w:val="en-US"/>
        </w:rPr>
        <w:t xml:space="preserve">, </w:t>
      </w:r>
      <w:r>
        <w:rPr>
          <w:rFonts w:ascii="Times New Roman" w:hAnsi="Times New Roman" w:cs="Times New Roman"/>
          <w:lang w:val="en-US"/>
        </w:rPr>
        <w:t>the</w:t>
      </w:r>
      <w:r w:rsidR="00D004ED">
        <w:rPr>
          <w:rFonts w:ascii="Times New Roman" w:hAnsi="Times New Roman" w:cs="Times New Roman"/>
          <w:lang w:val="en-US"/>
        </w:rPr>
        <w:t xml:space="preserve"> Research Institute on Prevention of Violence and Promotion of Social Coexistence, Valle University </w:t>
      </w:r>
      <w:r w:rsidR="00327BD6">
        <w:rPr>
          <w:rFonts w:ascii="Times New Roman" w:hAnsi="Times New Roman" w:cs="Times New Roman"/>
          <w:lang w:val="en-US"/>
        </w:rPr>
        <w:t xml:space="preserve">of </w:t>
      </w:r>
      <w:r w:rsidR="00D004ED">
        <w:rPr>
          <w:rFonts w:ascii="Times New Roman" w:hAnsi="Times New Roman" w:cs="Times New Roman"/>
          <w:lang w:val="en-US"/>
        </w:rPr>
        <w:t>Colombia (CISALVA)</w:t>
      </w:r>
      <w:r w:rsidR="00D60EFB">
        <w:rPr>
          <w:rFonts w:ascii="Times New Roman" w:hAnsi="Times New Roman" w:cs="Times New Roman"/>
          <w:lang w:val="en-US"/>
        </w:rPr>
        <w:t>, and</w:t>
      </w:r>
      <w:r w:rsidR="00E808C1">
        <w:rPr>
          <w:rFonts w:ascii="Times New Roman" w:hAnsi="Times New Roman" w:cs="Times New Roman"/>
          <w:lang w:val="en-US"/>
        </w:rPr>
        <w:t xml:space="preserve"> </w:t>
      </w:r>
      <w:r>
        <w:rPr>
          <w:rFonts w:ascii="Times New Roman" w:hAnsi="Times New Roman" w:cs="Times New Roman"/>
          <w:lang w:val="en-US"/>
        </w:rPr>
        <w:t xml:space="preserve">the Guillermo Manuel </w:t>
      </w:r>
      <w:proofErr w:type="spellStart"/>
      <w:r>
        <w:rPr>
          <w:rFonts w:ascii="Times New Roman" w:hAnsi="Times New Roman" w:cs="Times New Roman"/>
          <w:lang w:val="en-US"/>
        </w:rPr>
        <w:t>Ungo</w:t>
      </w:r>
      <w:proofErr w:type="spellEnd"/>
      <w:r>
        <w:rPr>
          <w:rFonts w:ascii="Times New Roman" w:hAnsi="Times New Roman" w:cs="Times New Roman"/>
          <w:lang w:val="en-US"/>
        </w:rPr>
        <w:t xml:space="preserve"> Foundation (</w:t>
      </w:r>
      <w:r w:rsidR="00907F24" w:rsidRPr="006A3BB0">
        <w:rPr>
          <w:rFonts w:ascii="Times New Roman" w:hAnsi="Times New Roman" w:cs="Times New Roman"/>
          <w:lang w:val="en-US"/>
        </w:rPr>
        <w:t>FUNDAUNGO</w:t>
      </w:r>
      <w:r>
        <w:rPr>
          <w:rFonts w:ascii="Times New Roman" w:hAnsi="Times New Roman" w:cs="Times New Roman"/>
          <w:lang w:val="en-US"/>
        </w:rPr>
        <w:t>)</w:t>
      </w:r>
      <w:r w:rsidR="00907F24" w:rsidRPr="006A3BB0">
        <w:rPr>
          <w:rFonts w:ascii="Times New Roman" w:hAnsi="Times New Roman" w:cs="Times New Roman"/>
          <w:lang w:val="en-US"/>
        </w:rPr>
        <w:t xml:space="preserve"> in El Salvador</w:t>
      </w:r>
      <w:r>
        <w:rPr>
          <w:rFonts w:ascii="Times New Roman" w:hAnsi="Times New Roman" w:cs="Times New Roman"/>
          <w:lang w:val="en-US"/>
        </w:rPr>
        <w:t>.</w:t>
      </w:r>
    </w:p>
    <w:p w:rsidR="00D55B6A" w:rsidRPr="006A3BB0" w:rsidRDefault="00385EDC" w:rsidP="00385EDC">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The</w:t>
      </w:r>
      <w:r w:rsidR="00863457">
        <w:rPr>
          <w:rFonts w:ascii="Times New Roman" w:hAnsi="Times New Roman" w:cs="Times New Roman"/>
          <w:lang w:val="en-US"/>
        </w:rPr>
        <w:t xml:space="preserve"> </w:t>
      </w:r>
      <w:r w:rsidR="00327BD6">
        <w:rPr>
          <w:rFonts w:ascii="Times New Roman" w:hAnsi="Times New Roman" w:cs="Times New Roman"/>
          <w:lang w:val="en-US"/>
        </w:rPr>
        <w:t xml:space="preserve">population </w:t>
      </w:r>
      <w:r w:rsidR="00863457">
        <w:rPr>
          <w:rFonts w:ascii="Times New Roman" w:hAnsi="Times New Roman" w:cs="Times New Roman"/>
          <w:lang w:val="en-US"/>
        </w:rPr>
        <w:t>of the target countries will be the</w:t>
      </w:r>
      <w:r w:rsidRPr="006A3BB0">
        <w:rPr>
          <w:rFonts w:ascii="Times New Roman" w:hAnsi="Times New Roman" w:cs="Times New Roman"/>
          <w:lang w:val="en-US"/>
        </w:rPr>
        <w:t xml:space="preserve"> indirect beneficiar</w:t>
      </w:r>
      <w:r w:rsidR="00327BD6">
        <w:rPr>
          <w:rFonts w:ascii="Times New Roman" w:hAnsi="Times New Roman" w:cs="Times New Roman"/>
          <w:lang w:val="en-US"/>
        </w:rPr>
        <w:t>y</w:t>
      </w:r>
      <w:r w:rsidRPr="006A3BB0">
        <w:rPr>
          <w:rFonts w:ascii="Times New Roman" w:hAnsi="Times New Roman" w:cs="Times New Roman"/>
          <w:lang w:val="en-US"/>
        </w:rPr>
        <w:t xml:space="preserve"> </w:t>
      </w:r>
      <w:r w:rsidR="00863457">
        <w:rPr>
          <w:rFonts w:ascii="Times New Roman" w:hAnsi="Times New Roman" w:cs="Times New Roman"/>
          <w:lang w:val="en-US"/>
        </w:rPr>
        <w:t xml:space="preserve">of the </w:t>
      </w:r>
      <w:r w:rsidR="00194FE8" w:rsidRPr="006A3BB0">
        <w:rPr>
          <w:rFonts w:ascii="Times New Roman" w:hAnsi="Times New Roman" w:cs="Times New Roman"/>
          <w:lang w:val="en-US"/>
        </w:rPr>
        <w:t xml:space="preserve">improved </w:t>
      </w:r>
      <w:r w:rsidR="0030358E" w:rsidRPr="006A3BB0">
        <w:rPr>
          <w:rFonts w:ascii="Times New Roman" w:hAnsi="Times New Roman" w:cs="Times New Roman"/>
          <w:lang w:val="en-US"/>
        </w:rPr>
        <w:t xml:space="preserve">evidence-based </w:t>
      </w:r>
      <w:r w:rsidR="00194FE8" w:rsidRPr="006A3BB0">
        <w:rPr>
          <w:rFonts w:ascii="Times New Roman" w:hAnsi="Times New Roman" w:cs="Times New Roman"/>
          <w:lang w:val="en-US"/>
        </w:rPr>
        <w:t xml:space="preserve">citizen security policies </w:t>
      </w:r>
      <w:r w:rsidR="0030358E" w:rsidRPr="006A3BB0">
        <w:rPr>
          <w:rFonts w:ascii="Times New Roman" w:hAnsi="Times New Roman" w:cs="Times New Roman"/>
          <w:lang w:val="en-US"/>
        </w:rPr>
        <w:t xml:space="preserve">formulated with the </w:t>
      </w:r>
      <w:r w:rsidR="004D1593">
        <w:rPr>
          <w:rFonts w:ascii="Times New Roman" w:hAnsi="Times New Roman" w:cs="Times New Roman"/>
          <w:lang w:val="en-US"/>
        </w:rPr>
        <w:t xml:space="preserve">enhanced </w:t>
      </w:r>
      <w:r w:rsidR="00F51537" w:rsidRPr="006A3BB0">
        <w:rPr>
          <w:rFonts w:ascii="Times New Roman" w:hAnsi="Times New Roman" w:cs="Times New Roman"/>
          <w:lang w:val="en-US"/>
        </w:rPr>
        <w:t>statistical</w:t>
      </w:r>
      <w:r w:rsidR="0030358E" w:rsidRPr="006A3BB0">
        <w:rPr>
          <w:rFonts w:ascii="Times New Roman" w:hAnsi="Times New Roman" w:cs="Times New Roman"/>
          <w:lang w:val="en-US"/>
        </w:rPr>
        <w:t xml:space="preserve"> information.</w:t>
      </w:r>
    </w:p>
    <w:p w:rsidR="00EB7F36" w:rsidRPr="006A3BB0" w:rsidRDefault="007E1BDE" w:rsidP="00EB7F36">
      <w:pPr>
        <w:jc w:val="both"/>
        <w:rPr>
          <w:lang w:val="en-US"/>
        </w:rPr>
      </w:pPr>
      <w:r w:rsidRPr="006A3BB0">
        <w:rPr>
          <w:rFonts w:ascii="Times New Roman" w:hAnsi="Times New Roman"/>
          <w:lang w:val="en-US"/>
        </w:rPr>
        <w:t xml:space="preserve">The </w:t>
      </w:r>
      <w:r w:rsidR="00DD6344">
        <w:rPr>
          <w:rFonts w:ascii="Times New Roman" w:hAnsi="Times New Roman"/>
          <w:lang w:val="en-US"/>
        </w:rPr>
        <w:t>p</w:t>
      </w:r>
      <w:r w:rsidR="00E9666F" w:rsidRPr="006A3BB0">
        <w:rPr>
          <w:rFonts w:ascii="Times New Roman" w:hAnsi="Times New Roman"/>
          <w:lang w:val="en-US"/>
        </w:rPr>
        <w:t xml:space="preserve">roject requires </w:t>
      </w:r>
      <w:r w:rsidR="00EB7F36" w:rsidRPr="006A3BB0">
        <w:rPr>
          <w:rFonts w:ascii="Times New Roman" w:hAnsi="Times New Roman"/>
          <w:lang w:val="en-US"/>
        </w:rPr>
        <w:t xml:space="preserve">political will and engagement of </w:t>
      </w:r>
      <w:r w:rsidR="004D1593">
        <w:rPr>
          <w:rFonts w:ascii="Times New Roman" w:hAnsi="Times New Roman"/>
          <w:lang w:val="en-US"/>
        </w:rPr>
        <w:t xml:space="preserve">the </w:t>
      </w:r>
      <w:r w:rsidR="00EB7F36" w:rsidRPr="006A3BB0">
        <w:rPr>
          <w:rFonts w:ascii="Times New Roman" w:hAnsi="Times New Roman"/>
          <w:lang w:val="en-US"/>
        </w:rPr>
        <w:t xml:space="preserve">participating governments and national institutions responsible for citizen security and coexistence </w:t>
      </w:r>
      <w:r w:rsidRPr="006A3BB0">
        <w:rPr>
          <w:rFonts w:ascii="Times New Roman" w:hAnsi="Times New Roman"/>
          <w:lang w:val="en-US"/>
        </w:rPr>
        <w:t>in current ST</w:t>
      </w:r>
      <w:r w:rsidR="00863457">
        <w:rPr>
          <w:rFonts w:ascii="Times New Roman" w:hAnsi="Times New Roman"/>
          <w:lang w:val="en-US"/>
        </w:rPr>
        <w:t>U</w:t>
      </w:r>
      <w:r w:rsidRPr="006A3BB0">
        <w:rPr>
          <w:rFonts w:ascii="Times New Roman" w:hAnsi="Times New Roman"/>
          <w:lang w:val="en-US"/>
        </w:rPr>
        <w:t>s</w:t>
      </w:r>
      <w:r w:rsidR="004D1593">
        <w:rPr>
          <w:rFonts w:ascii="Times New Roman" w:hAnsi="Times New Roman"/>
          <w:lang w:val="en-US"/>
        </w:rPr>
        <w:t xml:space="preserve">. </w:t>
      </w:r>
      <w:r w:rsidR="00A74F2C" w:rsidRPr="008D2229">
        <w:rPr>
          <w:rFonts w:ascii="Times New Roman" w:hAnsi="Times New Roman"/>
          <w:lang w:val="en-US"/>
        </w:rPr>
        <w:t xml:space="preserve">This </w:t>
      </w:r>
      <w:r w:rsidRPr="008D2229">
        <w:rPr>
          <w:rFonts w:ascii="Times New Roman" w:hAnsi="Times New Roman"/>
          <w:lang w:val="en-US"/>
        </w:rPr>
        <w:t>will help avoid l</w:t>
      </w:r>
      <w:r w:rsidR="00EB7F36" w:rsidRPr="008D2229">
        <w:rPr>
          <w:rFonts w:ascii="Times New Roman" w:hAnsi="Times New Roman"/>
          <w:lang w:val="en-US"/>
        </w:rPr>
        <w:t xml:space="preserve">ack of </w:t>
      </w:r>
      <w:r w:rsidR="004D1593" w:rsidRPr="008D2229">
        <w:rPr>
          <w:rFonts w:ascii="Times New Roman" w:hAnsi="Times New Roman"/>
          <w:lang w:val="en-US"/>
        </w:rPr>
        <w:t xml:space="preserve">involvement </w:t>
      </w:r>
      <w:r w:rsidR="00EB7F36" w:rsidRPr="008D2229">
        <w:rPr>
          <w:rFonts w:ascii="Times New Roman" w:hAnsi="Times New Roman"/>
          <w:lang w:val="en-US"/>
        </w:rPr>
        <w:t>and coordination among SICA, regional and national institutions</w:t>
      </w:r>
      <w:r w:rsidRPr="008D2229">
        <w:rPr>
          <w:rFonts w:ascii="Times New Roman" w:hAnsi="Times New Roman"/>
          <w:lang w:val="en-US"/>
        </w:rPr>
        <w:t>,</w:t>
      </w:r>
      <w:r w:rsidR="00EB7F36" w:rsidRPr="008D2229">
        <w:rPr>
          <w:rFonts w:ascii="Times New Roman" w:hAnsi="Times New Roman"/>
          <w:lang w:val="en-US"/>
        </w:rPr>
        <w:t xml:space="preserve"> and </w:t>
      </w:r>
      <w:r w:rsidRPr="008D2229">
        <w:rPr>
          <w:rFonts w:ascii="Times New Roman" w:hAnsi="Times New Roman"/>
          <w:lang w:val="en-US"/>
        </w:rPr>
        <w:t xml:space="preserve">will </w:t>
      </w:r>
      <w:r w:rsidR="004D1593" w:rsidRPr="008D2229">
        <w:rPr>
          <w:rFonts w:ascii="Times New Roman" w:hAnsi="Times New Roman"/>
          <w:lang w:val="en-US"/>
        </w:rPr>
        <w:t xml:space="preserve">better </w:t>
      </w:r>
      <w:r w:rsidRPr="008D2229">
        <w:rPr>
          <w:rFonts w:ascii="Times New Roman" w:hAnsi="Times New Roman"/>
          <w:lang w:val="en-US"/>
        </w:rPr>
        <w:t>relationships</w:t>
      </w:r>
      <w:r w:rsidR="003F2761" w:rsidRPr="008D2229">
        <w:rPr>
          <w:rFonts w:ascii="Times New Roman" w:hAnsi="Times New Roman"/>
          <w:lang w:val="en-US"/>
        </w:rPr>
        <w:t xml:space="preserve"> </w:t>
      </w:r>
      <w:r w:rsidRPr="008D2229">
        <w:rPr>
          <w:rFonts w:ascii="Times New Roman" w:hAnsi="Times New Roman"/>
          <w:lang w:val="en-US"/>
        </w:rPr>
        <w:t xml:space="preserve">with </w:t>
      </w:r>
      <w:r w:rsidR="00EB7F36" w:rsidRPr="008D2229">
        <w:rPr>
          <w:rFonts w:ascii="Times New Roman" w:hAnsi="Times New Roman"/>
          <w:lang w:val="en-US"/>
        </w:rPr>
        <w:t>civil society organizations</w:t>
      </w:r>
      <w:r w:rsidRPr="008D2229">
        <w:rPr>
          <w:rFonts w:ascii="Times New Roman" w:hAnsi="Times New Roman"/>
          <w:lang w:val="en-US"/>
        </w:rPr>
        <w:t xml:space="preserve"> to share and </w:t>
      </w:r>
      <w:r w:rsidR="00EB7F36" w:rsidRPr="008D2229">
        <w:rPr>
          <w:rFonts w:ascii="Times New Roman" w:hAnsi="Times New Roman"/>
          <w:lang w:val="en-US"/>
        </w:rPr>
        <w:t>replicat</w:t>
      </w:r>
      <w:r w:rsidRPr="008D2229">
        <w:rPr>
          <w:rFonts w:ascii="Times New Roman" w:hAnsi="Times New Roman"/>
          <w:lang w:val="en-US"/>
        </w:rPr>
        <w:t>e</w:t>
      </w:r>
      <w:r w:rsidR="00EB7F36" w:rsidRPr="008D2229">
        <w:rPr>
          <w:rFonts w:ascii="Times New Roman" w:hAnsi="Times New Roman"/>
          <w:lang w:val="en-US"/>
        </w:rPr>
        <w:t xml:space="preserve"> best practices and models</w:t>
      </w:r>
      <w:r w:rsidRPr="008D2229">
        <w:rPr>
          <w:rFonts w:ascii="Times New Roman" w:hAnsi="Times New Roman"/>
          <w:lang w:val="en-US"/>
        </w:rPr>
        <w:t>.</w:t>
      </w:r>
    </w:p>
    <w:p w:rsidR="0009776F" w:rsidRPr="006A3BB0" w:rsidRDefault="00A36AE2" w:rsidP="0067017C">
      <w:pPr>
        <w:pStyle w:val="Heading1"/>
      </w:pPr>
      <w:bookmarkStart w:id="27" w:name="_Toc256328060"/>
      <w:r w:rsidRPr="006A3BB0">
        <w:lastRenderedPageBreak/>
        <w:t>4</w:t>
      </w:r>
      <w:r w:rsidR="0067017C" w:rsidRPr="006A3BB0">
        <w:t xml:space="preserve">. </w:t>
      </w:r>
      <w:r w:rsidR="00DF0CCA" w:rsidRPr="006A3BB0">
        <w:t>Background and Problem Statement</w:t>
      </w:r>
      <w:bookmarkEnd w:id="27"/>
    </w:p>
    <w:p w:rsidR="00B53D59" w:rsidRPr="006A3BB0" w:rsidRDefault="00B53D59" w:rsidP="00B53D59">
      <w:pPr>
        <w:pStyle w:val="Heading4"/>
      </w:pPr>
      <w:r w:rsidRPr="006A3BB0">
        <w:t>Background</w:t>
      </w:r>
    </w:p>
    <w:p w:rsidR="00FE1606" w:rsidRPr="006A3BB0" w:rsidRDefault="00FE1606"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Crime and violence remain among the key development challenges in Central America</w:t>
      </w:r>
      <w:r w:rsidR="00AA3229">
        <w:rPr>
          <w:rFonts w:ascii="Times New Roman" w:hAnsi="Times New Roman" w:cs="Times New Roman"/>
          <w:lang w:val="en-US"/>
        </w:rPr>
        <w:t xml:space="preserve">; </w:t>
      </w:r>
      <w:r w:rsidRPr="006A3BB0">
        <w:rPr>
          <w:rFonts w:ascii="Times New Roman" w:hAnsi="Times New Roman" w:cs="Times New Roman"/>
          <w:lang w:val="en-US"/>
        </w:rPr>
        <w:t>El Salvador, Guatemala, and Honduras hav</w:t>
      </w:r>
      <w:r w:rsidR="00AA3229">
        <w:rPr>
          <w:rFonts w:ascii="Times New Roman" w:hAnsi="Times New Roman" w:cs="Times New Roman"/>
          <w:lang w:val="en-US"/>
        </w:rPr>
        <w:t>e</w:t>
      </w:r>
      <w:r w:rsidRPr="006A3BB0">
        <w:rPr>
          <w:rFonts w:ascii="Times New Roman" w:hAnsi="Times New Roman" w:cs="Times New Roman"/>
          <w:lang w:val="en-US"/>
        </w:rPr>
        <w:t xml:space="preserve"> the highest crime rates in Latin America and the world</w:t>
      </w:r>
      <w:r w:rsidRPr="006A3BB0">
        <w:rPr>
          <w:rStyle w:val="FootnoteReference"/>
          <w:rFonts w:ascii="Times New Roman" w:hAnsi="Times New Roman" w:cs="Times New Roman"/>
          <w:sz w:val="22"/>
          <w:lang w:val="en-US"/>
        </w:rPr>
        <w:footnoteReference w:id="9"/>
      </w:r>
      <w:r w:rsidRPr="006A3BB0">
        <w:rPr>
          <w:rFonts w:ascii="Times New Roman" w:hAnsi="Times New Roman" w:cs="Times New Roman"/>
          <w:lang w:val="en-US"/>
        </w:rPr>
        <w:t>. Men aged 18-35 are particularly vulnerable to gang violence and homicide.</w:t>
      </w:r>
      <w:r w:rsidRPr="006A3BB0">
        <w:rPr>
          <w:rStyle w:val="FootnoteReference"/>
          <w:rFonts w:ascii="Times New Roman" w:hAnsi="Times New Roman" w:cs="Times New Roman"/>
          <w:sz w:val="22"/>
          <w:lang w:val="en-US"/>
        </w:rPr>
        <w:footnoteReference w:id="10"/>
      </w:r>
      <w:r w:rsidRPr="006A3BB0">
        <w:rPr>
          <w:rFonts w:ascii="Times New Roman" w:hAnsi="Times New Roman" w:cs="Times New Roman"/>
          <w:lang w:val="en-US"/>
        </w:rPr>
        <w:t xml:space="preserve"> Femicide levels are increasing at a faster pace than homicide rates and are related to increased number of murders occurring in public places or due to gang violence.</w:t>
      </w:r>
      <w:r w:rsidRPr="006A3BB0">
        <w:rPr>
          <w:rStyle w:val="FootnoteReference"/>
          <w:rFonts w:ascii="Times New Roman" w:hAnsi="Times New Roman" w:cs="Times New Roman"/>
          <w:sz w:val="22"/>
          <w:lang w:val="en-US"/>
        </w:rPr>
        <w:footnoteReference w:id="11"/>
      </w:r>
      <w:r w:rsidRPr="006A3BB0">
        <w:rPr>
          <w:rFonts w:ascii="Times New Roman" w:hAnsi="Times New Roman" w:cs="Times New Roman"/>
          <w:lang w:val="en-US"/>
        </w:rPr>
        <w:t xml:space="preserve"> At the same time, there are estimated 2.2 million registered firearms of which 1.4 million are registered to civilians</w:t>
      </w:r>
      <w:r w:rsidR="00AA3229">
        <w:rPr>
          <w:rFonts w:ascii="Times New Roman" w:hAnsi="Times New Roman" w:cs="Times New Roman"/>
          <w:lang w:val="en-US"/>
        </w:rPr>
        <w:t>. An</w:t>
      </w:r>
      <w:r w:rsidRPr="006A3BB0">
        <w:rPr>
          <w:rFonts w:ascii="Times New Roman" w:hAnsi="Times New Roman" w:cs="Times New Roman"/>
          <w:lang w:val="en-US"/>
        </w:rPr>
        <w:t xml:space="preserve"> estimated 2.8 million firearms</w:t>
      </w:r>
      <w:r w:rsidR="00AA3229">
        <w:rPr>
          <w:rFonts w:ascii="Times New Roman" w:hAnsi="Times New Roman" w:cs="Times New Roman"/>
          <w:lang w:val="en-US"/>
        </w:rPr>
        <w:t xml:space="preserve"> are unregistered</w:t>
      </w:r>
      <w:r w:rsidR="00174FFA">
        <w:rPr>
          <w:rStyle w:val="FootnoteReference"/>
          <w:rFonts w:cs="Times New Roman"/>
          <w:lang w:val="en-US"/>
        </w:rPr>
        <w:footnoteReference w:id="12"/>
      </w:r>
      <w:r w:rsidRPr="006A3BB0">
        <w:rPr>
          <w:rFonts w:ascii="Times New Roman" w:hAnsi="Times New Roman" w:cs="Times New Roman"/>
          <w:lang w:val="en-US"/>
        </w:rPr>
        <w:t xml:space="preserve">. </w:t>
      </w:r>
    </w:p>
    <w:p w:rsidR="00FE1606" w:rsidRPr="006A3BB0" w:rsidRDefault="00FE1606"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The main drivers of crime and violence in Central America are gender, social and economic inequalities, institutional weaknesses, lack of opportunities, prevalent culture of violence, availability of weapons and permissive laws for their possession and carrying and increased drug trafficking related to the shift in shipment routes from the Caribbean to Central America</w:t>
      </w:r>
      <w:r w:rsidR="00EE4D69">
        <w:rPr>
          <w:rStyle w:val="FootnoteReference"/>
          <w:rFonts w:cs="Times New Roman"/>
          <w:lang w:val="en-US"/>
        </w:rPr>
        <w:footnoteReference w:id="13"/>
      </w:r>
      <w:r w:rsidRPr="006A3BB0">
        <w:rPr>
          <w:rFonts w:ascii="Times New Roman" w:hAnsi="Times New Roman" w:cs="Times New Roman"/>
          <w:lang w:val="en-US"/>
        </w:rPr>
        <w:t xml:space="preserve">. </w:t>
      </w:r>
    </w:p>
    <w:p w:rsidR="00B53D59" w:rsidRPr="006A3BB0" w:rsidRDefault="00FE1606"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The increasing crime and homicide levels pose heavy human and financial costs and present serious development challenges to the region. Crime and violence add approximately 10-30% to the price of doing business in Central America, while the impact of crime is somewhere between 4.8% and 10.8% of GDP</w:t>
      </w:r>
      <w:r w:rsidR="00660DE9">
        <w:rPr>
          <w:rStyle w:val="FootnoteReference"/>
          <w:rFonts w:cs="Times New Roman"/>
          <w:lang w:val="en-US"/>
        </w:rPr>
        <w:footnoteReference w:id="14"/>
      </w:r>
      <w:r w:rsidRPr="006A3BB0">
        <w:rPr>
          <w:rFonts w:ascii="Times New Roman" w:hAnsi="Times New Roman" w:cs="Times New Roman"/>
          <w:lang w:val="en-US"/>
        </w:rPr>
        <w:t xml:space="preserve">. </w:t>
      </w:r>
    </w:p>
    <w:p w:rsidR="00B53D59" w:rsidRPr="006A3BB0" w:rsidRDefault="00AA3229" w:rsidP="00B53D59">
      <w:pPr>
        <w:spacing w:before="120" w:after="120" w:line="240" w:lineRule="atLeast"/>
        <w:jc w:val="both"/>
        <w:rPr>
          <w:rFonts w:ascii="Times New Roman" w:hAnsi="Times New Roman" w:cs="Times New Roman"/>
          <w:lang w:val="en-US"/>
        </w:rPr>
      </w:pPr>
      <w:r>
        <w:rPr>
          <w:rFonts w:ascii="Times New Roman" w:hAnsi="Times New Roman" w:cs="Times New Roman"/>
          <w:lang w:val="en-US"/>
        </w:rPr>
        <w:t xml:space="preserve">In order </w:t>
      </w:r>
      <w:r w:rsidR="002E0056">
        <w:rPr>
          <w:rFonts w:ascii="Times New Roman" w:hAnsi="Times New Roman" w:cs="Times New Roman"/>
          <w:lang w:val="en-US"/>
        </w:rPr>
        <w:t xml:space="preserve">to </w:t>
      </w:r>
      <w:r w:rsidR="002E0056" w:rsidRPr="006A3BB0">
        <w:rPr>
          <w:rFonts w:ascii="Times New Roman" w:hAnsi="Times New Roman" w:cs="Times New Roman"/>
          <w:lang w:val="en-US"/>
        </w:rPr>
        <w:t>address</w:t>
      </w:r>
      <w:r w:rsidR="00B53D59" w:rsidRPr="006A3BB0">
        <w:rPr>
          <w:rFonts w:ascii="Times New Roman" w:hAnsi="Times New Roman" w:cs="Times New Roman"/>
          <w:lang w:val="en-US"/>
        </w:rPr>
        <w:t xml:space="preserve"> the proliferation of crime and </w:t>
      </w:r>
      <w:r w:rsidR="00B53D59" w:rsidRPr="00D203DA">
        <w:rPr>
          <w:rFonts w:ascii="Times New Roman" w:hAnsi="Times New Roman" w:cs="Times New Roman"/>
          <w:lang w:val="en-US"/>
        </w:rPr>
        <w:t>security issues</w:t>
      </w:r>
      <w:r w:rsidR="00B53D59" w:rsidRPr="006A3BB0">
        <w:rPr>
          <w:rFonts w:ascii="Times New Roman" w:hAnsi="Times New Roman" w:cs="Times New Roman"/>
          <w:lang w:val="en-US"/>
        </w:rPr>
        <w:t>, members of SICA adopted the Central American Security Strategy (CASS)</w:t>
      </w:r>
      <w:r w:rsidR="00B53D59" w:rsidRPr="006A3BB0">
        <w:rPr>
          <w:rStyle w:val="FootnoteReference"/>
          <w:rFonts w:ascii="Times New Roman" w:hAnsi="Times New Roman" w:cs="Times New Roman"/>
          <w:sz w:val="22"/>
          <w:lang w:val="en-US"/>
        </w:rPr>
        <w:footnoteReference w:id="15"/>
      </w:r>
      <w:r>
        <w:rPr>
          <w:rFonts w:ascii="Times New Roman" w:hAnsi="Times New Roman" w:cs="Times New Roman"/>
          <w:lang w:val="en-US"/>
        </w:rPr>
        <w:t xml:space="preserve"> in </w:t>
      </w:r>
      <w:r w:rsidR="009D0D97">
        <w:rPr>
          <w:rFonts w:ascii="Times New Roman" w:hAnsi="Times New Roman" w:cs="Times New Roman"/>
          <w:lang w:val="en-US"/>
        </w:rPr>
        <w:t>2011</w:t>
      </w:r>
      <w:r w:rsidR="00B53D59" w:rsidRPr="006A3BB0">
        <w:rPr>
          <w:rFonts w:ascii="Times New Roman" w:hAnsi="Times New Roman" w:cs="Times New Roman"/>
          <w:lang w:val="en-US"/>
        </w:rPr>
        <w:t xml:space="preserve">, which serves as a guiding framework </w:t>
      </w:r>
      <w:r w:rsidR="006C28D9">
        <w:rPr>
          <w:rFonts w:ascii="Times New Roman" w:hAnsi="Times New Roman" w:cs="Times New Roman"/>
          <w:lang w:val="en-US"/>
        </w:rPr>
        <w:t>to</w:t>
      </w:r>
      <w:r w:rsidR="00B53D59" w:rsidRPr="006A3BB0">
        <w:rPr>
          <w:rFonts w:ascii="Times New Roman" w:hAnsi="Times New Roman" w:cs="Times New Roman"/>
          <w:lang w:val="en-US"/>
        </w:rPr>
        <w:t xml:space="preserve"> strengthen the security of persons and property and </w:t>
      </w:r>
      <w:r w:rsidR="002E0056" w:rsidRPr="006A3BB0">
        <w:rPr>
          <w:rFonts w:ascii="Times New Roman" w:hAnsi="Times New Roman" w:cs="Times New Roman"/>
          <w:lang w:val="en-US"/>
        </w:rPr>
        <w:t>achie</w:t>
      </w:r>
      <w:r w:rsidR="002E0056">
        <w:rPr>
          <w:rFonts w:ascii="Times New Roman" w:hAnsi="Times New Roman" w:cs="Times New Roman"/>
          <w:lang w:val="en-US"/>
        </w:rPr>
        <w:t>ve</w:t>
      </w:r>
      <w:r w:rsidR="002E0056" w:rsidRPr="006A3BB0">
        <w:rPr>
          <w:rFonts w:ascii="Times New Roman" w:hAnsi="Times New Roman" w:cs="Times New Roman"/>
          <w:lang w:val="en-US"/>
        </w:rPr>
        <w:t xml:space="preserve"> sustainable</w:t>
      </w:r>
      <w:r w:rsidR="00B53D59" w:rsidRPr="006A3BB0">
        <w:rPr>
          <w:rFonts w:ascii="Times New Roman" w:hAnsi="Times New Roman" w:cs="Times New Roman"/>
          <w:lang w:val="en-US"/>
        </w:rPr>
        <w:t xml:space="preserve"> </w:t>
      </w:r>
      <w:r>
        <w:rPr>
          <w:rFonts w:ascii="Times New Roman" w:hAnsi="Times New Roman" w:cs="Times New Roman"/>
          <w:lang w:val="en-US"/>
        </w:rPr>
        <w:t>h</w:t>
      </w:r>
      <w:r w:rsidR="00B53D59" w:rsidRPr="006A3BB0">
        <w:rPr>
          <w:rFonts w:ascii="Times New Roman" w:hAnsi="Times New Roman" w:cs="Times New Roman"/>
          <w:lang w:val="en-US"/>
        </w:rPr>
        <w:t xml:space="preserve">uman </w:t>
      </w:r>
      <w:r>
        <w:rPr>
          <w:rFonts w:ascii="Times New Roman" w:hAnsi="Times New Roman" w:cs="Times New Roman"/>
          <w:lang w:val="en-US"/>
        </w:rPr>
        <w:t>d</w:t>
      </w:r>
      <w:r w:rsidR="00B53D59" w:rsidRPr="006A3BB0">
        <w:rPr>
          <w:rFonts w:ascii="Times New Roman" w:hAnsi="Times New Roman" w:cs="Times New Roman"/>
          <w:lang w:val="en-US"/>
        </w:rPr>
        <w:t xml:space="preserve">evelopment. The CASS </w:t>
      </w:r>
      <w:r w:rsidR="002E0056">
        <w:rPr>
          <w:rFonts w:ascii="Times New Roman" w:hAnsi="Times New Roman" w:cs="Times New Roman"/>
          <w:lang w:val="en-US"/>
        </w:rPr>
        <w:t xml:space="preserve">contains </w:t>
      </w:r>
      <w:r w:rsidR="002E0056" w:rsidRPr="006A3BB0">
        <w:rPr>
          <w:rFonts w:ascii="Times New Roman" w:hAnsi="Times New Roman" w:cs="Times New Roman"/>
          <w:lang w:val="en-US"/>
        </w:rPr>
        <w:t>four</w:t>
      </w:r>
      <w:r w:rsidR="00B53D59" w:rsidRPr="006A3BB0">
        <w:rPr>
          <w:rFonts w:ascii="Times New Roman" w:hAnsi="Times New Roman" w:cs="Times New Roman"/>
          <w:lang w:val="en-US"/>
        </w:rPr>
        <w:t xml:space="preserve"> core components</w:t>
      </w:r>
      <w:r w:rsidR="00B53D59" w:rsidRPr="006A3BB0">
        <w:rPr>
          <w:rStyle w:val="FootnoteReference"/>
          <w:rFonts w:ascii="Times New Roman" w:hAnsi="Times New Roman" w:cs="Times New Roman"/>
          <w:sz w:val="22"/>
          <w:lang w:val="en-US"/>
        </w:rPr>
        <w:footnoteReference w:id="16"/>
      </w:r>
      <w:r w:rsidR="00B53D59" w:rsidRPr="006A3BB0">
        <w:rPr>
          <w:rFonts w:ascii="Times New Roman" w:hAnsi="Times New Roman" w:cs="Times New Roman"/>
          <w:lang w:val="en-US"/>
        </w:rPr>
        <w:t>, 14 priorities and 22 regional projects.</w:t>
      </w:r>
    </w:p>
    <w:p w:rsidR="00B53D59" w:rsidRPr="006A3BB0" w:rsidRDefault="00B53D59" w:rsidP="00B53D59">
      <w:pPr>
        <w:pStyle w:val="NormalWeb"/>
        <w:spacing w:before="120" w:beforeAutospacing="0" w:after="120" w:afterAutospacing="0" w:line="240" w:lineRule="atLeast"/>
        <w:jc w:val="both"/>
        <w:textAlignment w:val="baseline"/>
        <w:rPr>
          <w:rFonts w:ascii="Times New Roman" w:hAnsi="Times New Roman"/>
          <w:sz w:val="22"/>
          <w:szCs w:val="22"/>
        </w:rPr>
      </w:pPr>
      <w:r w:rsidRPr="006A3BB0">
        <w:rPr>
          <w:rFonts w:ascii="Times New Roman" w:hAnsi="Times New Roman"/>
          <w:sz w:val="22"/>
          <w:szCs w:val="22"/>
        </w:rPr>
        <w:t xml:space="preserve">In 2010, SICA </w:t>
      </w:r>
      <w:r w:rsidR="009D0D97">
        <w:rPr>
          <w:rFonts w:ascii="Times New Roman" w:hAnsi="Times New Roman"/>
          <w:sz w:val="22"/>
          <w:szCs w:val="22"/>
        </w:rPr>
        <w:t xml:space="preserve">created </w:t>
      </w:r>
      <w:r w:rsidR="006C28D9">
        <w:rPr>
          <w:rFonts w:ascii="Times New Roman" w:hAnsi="Times New Roman"/>
          <w:sz w:val="22"/>
          <w:szCs w:val="22"/>
        </w:rPr>
        <w:t>an Observatory body, known as OBSICA,</w:t>
      </w:r>
      <w:r w:rsidRPr="006A3BB0">
        <w:rPr>
          <w:rFonts w:ascii="Times New Roman" w:hAnsi="Times New Roman"/>
          <w:sz w:val="22"/>
          <w:szCs w:val="22"/>
        </w:rPr>
        <w:t xml:space="preserve"> to serve as a regional mechanism for a</w:t>
      </w:r>
      <w:r w:rsidR="00762A8D">
        <w:rPr>
          <w:rFonts w:ascii="Times New Roman" w:hAnsi="Times New Roman"/>
          <w:sz w:val="22"/>
          <w:szCs w:val="22"/>
        </w:rPr>
        <w:t>)</w:t>
      </w:r>
      <w:r w:rsidRPr="006A3BB0">
        <w:rPr>
          <w:rFonts w:ascii="Times New Roman" w:hAnsi="Times New Roman"/>
          <w:sz w:val="22"/>
          <w:szCs w:val="22"/>
        </w:rPr>
        <w:t xml:space="preserve"> monitoring, evaluation and analysis of official information on Democratic Security; and</w:t>
      </w:r>
      <w:r w:rsidR="00762A8D">
        <w:rPr>
          <w:rFonts w:ascii="Times New Roman" w:hAnsi="Times New Roman"/>
          <w:sz w:val="22"/>
          <w:szCs w:val="22"/>
        </w:rPr>
        <w:t>,</w:t>
      </w:r>
      <w:r w:rsidRPr="006A3BB0">
        <w:rPr>
          <w:rFonts w:ascii="Times New Roman" w:hAnsi="Times New Roman"/>
          <w:sz w:val="22"/>
          <w:szCs w:val="22"/>
        </w:rPr>
        <w:t xml:space="preserve"> b</w:t>
      </w:r>
      <w:r w:rsidR="00762A8D">
        <w:rPr>
          <w:rFonts w:ascii="Times New Roman" w:hAnsi="Times New Roman"/>
          <w:sz w:val="22"/>
          <w:szCs w:val="22"/>
        </w:rPr>
        <w:t>)</w:t>
      </w:r>
      <w:r w:rsidRPr="006A3BB0">
        <w:rPr>
          <w:rFonts w:ascii="Times New Roman" w:hAnsi="Times New Roman"/>
          <w:sz w:val="22"/>
          <w:szCs w:val="22"/>
        </w:rPr>
        <w:t xml:space="preserve"> monitoring</w:t>
      </w:r>
      <w:r w:rsidR="006C28D9">
        <w:rPr>
          <w:rFonts w:ascii="Times New Roman" w:hAnsi="Times New Roman"/>
          <w:sz w:val="22"/>
          <w:szCs w:val="22"/>
        </w:rPr>
        <w:t xml:space="preserve"> progress</w:t>
      </w:r>
      <w:r w:rsidRPr="006A3BB0">
        <w:rPr>
          <w:rFonts w:ascii="Times New Roman" w:hAnsi="Times New Roman"/>
          <w:sz w:val="22"/>
          <w:szCs w:val="22"/>
        </w:rPr>
        <w:t xml:space="preserve"> and </w:t>
      </w:r>
      <w:r w:rsidR="002E0056" w:rsidRPr="006A3BB0">
        <w:rPr>
          <w:rFonts w:ascii="Times New Roman" w:hAnsi="Times New Roman"/>
          <w:sz w:val="22"/>
          <w:szCs w:val="22"/>
        </w:rPr>
        <w:t>systematizin</w:t>
      </w:r>
      <w:r w:rsidR="002E0056">
        <w:rPr>
          <w:rFonts w:ascii="Times New Roman" w:hAnsi="Times New Roman"/>
          <w:sz w:val="22"/>
          <w:szCs w:val="22"/>
        </w:rPr>
        <w:t>g</w:t>
      </w:r>
      <w:r w:rsidRPr="006A3BB0">
        <w:rPr>
          <w:rFonts w:ascii="Times New Roman" w:hAnsi="Times New Roman"/>
          <w:sz w:val="22"/>
          <w:szCs w:val="22"/>
        </w:rPr>
        <w:t xml:space="preserve"> indicators of the CASS and </w:t>
      </w:r>
      <w:r w:rsidR="006C28D9">
        <w:rPr>
          <w:rFonts w:ascii="Times New Roman" w:hAnsi="Times New Roman"/>
          <w:sz w:val="22"/>
          <w:szCs w:val="22"/>
        </w:rPr>
        <w:t xml:space="preserve">any </w:t>
      </w:r>
      <w:r w:rsidRPr="006A3BB0">
        <w:rPr>
          <w:rFonts w:ascii="Times New Roman" w:hAnsi="Times New Roman"/>
          <w:sz w:val="22"/>
          <w:szCs w:val="22"/>
        </w:rPr>
        <w:t xml:space="preserve">regional projects derived from it. </w:t>
      </w:r>
      <w:r w:rsidRPr="006A3BB0">
        <w:rPr>
          <w:rStyle w:val="FootnoteReference"/>
          <w:rFonts w:ascii="Times New Roman" w:hAnsi="Times New Roman"/>
          <w:sz w:val="22"/>
          <w:szCs w:val="22"/>
        </w:rPr>
        <w:footnoteReference w:id="17"/>
      </w:r>
      <w:r w:rsidRPr="006A3BB0">
        <w:rPr>
          <w:rFonts w:ascii="Times New Roman" w:hAnsi="Times New Roman"/>
          <w:sz w:val="22"/>
          <w:szCs w:val="22"/>
        </w:rPr>
        <w:t xml:space="preserve"> </w:t>
      </w:r>
    </w:p>
    <w:p w:rsidR="00B53D59" w:rsidRPr="001233C0" w:rsidRDefault="00B53D59" w:rsidP="00B53D59">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Efforts have been made to strengthen OBSICA</w:t>
      </w:r>
      <w:r w:rsidR="006C28D9">
        <w:rPr>
          <w:rFonts w:ascii="Times New Roman" w:hAnsi="Times New Roman" w:cs="Times New Roman"/>
          <w:lang w:val="en-US"/>
        </w:rPr>
        <w:t>’s</w:t>
      </w:r>
      <w:r w:rsidRPr="006A3BB0">
        <w:rPr>
          <w:rFonts w:ascii="Times New Roman" w:hAnsi="Times New Roman" w:cs="Times New Roman"/>
          <w:lang w:val="en-US"/>
        </w:rPr>
        <w:t xml:space="preserve"> information collection and analysis capaci</w:t>
      </w:r>
      <w:r w:rsidR="006C28D9">
        <w:rPr>
          <w:rFonts w:ascii="Times New Roman" w:hAnsi="Times New Roman" w:cs="Times New Roman"/>
          <w:lang w:val="en-US"/>
        </w:rPr>
        <w:t>ty</w:t>
      </w:r>
      <w:r w:rsidRPr="006A3BB0">
        <w:rPr>
          <w:rFonts w:ascii="Times New Roman" w:hAnsi="Times New Roman" w:cs="Times New Roman"/>
          <w:lang w:val="en-US"/>
        </w:rPr>
        <w:t xml:space="preserve"> through the </w:t>
      </w:r>
      <w:r w:rsidRPr="006A3BB0">
        <w:rPr>
          <w:rFonts w:ascii="Times New Roman" w:hAnsi="Times New Roman" w:cs="Times New Roman"/>
          <w:i/>
          <w:lang w:val="en-US"/>
        </w:rPr>
        <w:t>Canadian Centre for International Studies and Cooperation</w:t>
      </w:r>
      <w:r w:rsidRPr="006A3BB0">
        <w:rPr>
          <w:rFonts w:ascii="Times New Roman" w:hAnsi="Times New Roman" w:cs="Times New Roman"/>
          <w:lang w:val="en-US"/>
        </w:rPr>
        <w:t xml:space="preserve"> </w:t>
      </w:r>
      <w:r w:rsidR="006C28D9">
        <w:rPr>
          <w:rFonts w:ascii="Times New Roman" w:hAnsi="Times New Roman" w:cs="Times New Roman"/>
          <w:i/>
          <w:lang w:val="en-US"/>
        </w:rPr>
        <w:t>(</w:t>
      </w:r>
      <w:r w:rsidRPr="006A3BB0">
        <w:rPr>
          <w:rFonts w:ascii="Times New Roman" w:hAnsi="Times New Roman" w:cs="Times New Roman"/>
          <w:i/>
          <w:lang w:val="en-US"/>
        </w:rPr>
        <w:t>CECI</w:t>
      </w:r>
      <w:r w:rsidR="006C28D9">
        <w:rPr>
          <w:rFonts w:ascii="Times New Roman" w:hAnsi="Times New Roman" w:cs="Times New Roman"/>
          <w:i/>
          <w:lang w:val="en-US"/>
        </w:rPr>
        <w:t>)</w:t>
      </w:r>
      <w:r w:rsidRPr="006A3BB0">
        <w:rPr>
          <w:rFonts w:ascii="Times New Roman" w:hAnsi="Times New Roman" w:cs="Times New Roman"/>
          <w:lang w:val="en-US"/>
        </w:rPr>
        <w:t xml:space="preserve"> </w:t>
      </w:r>
      <w:r w:rsidRPr="006A3BB0">
        <w:rPr>
          <w:rStyle w:val="FootnoteReference"/>
          <w:rFonts w:ascii="Times New Roman" w:hAnsi="Times New Roman" w:cs="Times New Roman"/>
          <w:sz w:val="22"/>
          <w:lang w:val="en-US"/>
        </w:rPr>
        <w:footnoteReference w:id="18"/>
      </w:r>
      <w:r w:rsidRPr="006A3BB0">
        <w:rPr>
          <w:rFonts w:ascii="Times New Roman" w:hAnsi="Times New Roman" w:cs="Times New Roman"/>
          <w:lang w:val="en-US"/>
        </w:rPr>
        <w:t xml:space="preserve"> and the </w:t>
      </w:r>
      <w:r w:rsidRPr="006A3BB0">
        <w:rPr>
          <w:rFonts w:ascii="Times New Roman" w:hAnsi="Times New Roman" w:cs="Times New Roman"/>
          <w:i/>
          <w:lang w:val="en-US"/>
        </w:rPr>
        <w:t xml:space="preserve">Regional System of Standardized Indicators (SES) </w:t>
      </w:r>
      <w:r w:rsidR="00762A8D">
        <w:rPr>
          <w:rFonts w:ascii="Times New Roman" w:hAnsi="Times New Roman" w:cs="Times New Roman"/>
          <w:lang w:val="en-US"/>
        </w:rPr>
        <w:t>project s</w:t>
      </w:r>
      <w:r w:rsidRPr="006A3BB0">
        <w:rPr>
          <w:rFonts w:ascii="Times New Roman" w:hAnsi="Times New Roman" w:cs="Times New Roman"/>
          <w:lang w:val="en-US"/>
        </w:rPr>
        <w:t>upported by the I</w:t>
      </w:r>
      <w:r w:rsidR="0044028D">
        <w:rPr>
          <w:rFonts w:ascii="Times New Roman" w:hAnsi="Times New Roman" w:cs="Times New Roman"/>
          <w:lang w:val="en-US"/>
        </w:rPr>
        <w:t xml:space="preserve">nter </w:t>
      </w:r>
      <w:r w:rsidRPr="006A3BB0">
        <w:rPr>
          <w:rFonts w:ascii="Times New Roman" w:hAnsi="Times New Roman" w:cs="Times New Roman"/>
          <w:lang w:val="en-US"/>
        </w:rPr>
        <w:t>A</w:t>
      </w:r>
      <w:r w:rsidR="0044028D">
        <w:rPr>
          <w:rFonts w:ascii="Times New Roman" w:hAnsi="Times New Roman" w:cs="Times New Roman"/>
          <w:lang w:val="en-US"/>
        </w:rPr>
        <w:t xml:space="preserve">merican </w:t>
      </w:r>
      <w:r w:rsidRPr="006A3BB0">
        <w:rPr>
          <w:rFonts w:ascii="Times New Roman" w:hAnsi="Times New Roman" w:cs="Times New Roman"/>
          <w:lang w:val="en-US"/>
        </w:rPr>
        <w:t>D</w:t>
      </w:r>
      <w:r w:rsidR="0044028D">
        <w:rPr>
          <w:rFonts w:ascii="Times New Roman" w:hAnsi="Times New Roman" w:cs="Times New Roman"/>
          <w:lang w:val="en-US"/>
        </w:rPr>
        <w:t xml:space="preserve">evelopment </w:t>
      </w:r>
      <w:r w:rsidRPr="006A3BB0">
        <w:rPr>
          <w:rFonts w:ascii="Times New Roman" w:hAnsi="Times New Roman" w:cs="Times New Roman"/>
          <w:lang w:val="en-US"/>
        </w:rPr>
        <w:t>B</w:t>
      </w:r>
      <w:r w:rsidR="0044028D">
        <w:rPr>
          <w:rFonts w:ascii="Times New Roman" w:hAnsi="Times New Roman" w:cs="Times New Roman"/>
          <w:lang w:val="en-US"/>
        </w:rPr>
        <w:t>ank (IADB)</w:t>
      </w:r>
      <w:r w:rsidRPr="006A3BB0">
        <w:rPr>
          <w:rFonts w:ascii="Times New Roman" w:hAnsi="Times New Roman" w:cs="Times New Roman"/>
          <w:lang w:val="en-US"/>
        </w:rPr>
        <w:t>, O</w:t>
      </w:r>
      <w:r w:rsidR="006C28D9">
        <w:rPr>
          <w:rFonts w:ascii="Times New Roman" w:hAnsi="Times New Roman" w:cs="Times New Roman"/>
          <w:lang w:val="en-US"/>
        </w:rPr>
        <w:t>rganization of American States (OAS)</w:t>
      </w:r>
      <w:r w:rsidRPr="006A3BB0">
        <w:rPr>
          <w:rFonts w:ascii="Times New Roman" w:hAnsi="Times New Roman" w:cs="Times New Roman"/>
          <w:lang w:val="en-US"/>
        </w:rPr>
        <w:t>, U</w:t>
      </w:r>
      <w:r w:rsidR="006C28D9">
        <w:rPr>
          <w:rFonts w:ascii="Times New Roman" w:hAnsi="Times New Roman" w:cs="Times New Roman"/>
          <w:lang w:val="en-US"/>
        </w:rPr>
        <w:t>nited Nations Office on Drugs and Crime (UNODC)</w:t>
      </w:r>
      <w:r w:rsidRPr="006A3BB0">
        <w:rPr>
          <w:rFonts w:ascii="Times New Roman" w:hAnsi="Times New Roman" w:cs="Times New Roman"/>
          <w:lang w:val="en-US"/>
        </w:rPr>
        <w:t xml:space="preserve"> and UNDP</w:t>
      </w:r>
      <w:r w:rsidR="006C28D9">
        <w:rPr>
          <w:rFonts w:ascii="Times New Roman" w:hAnsi="Times New Roman" w:cs="Times New Roman"/>
          <w:lang w:val="en-US"/>
        </w:rPr>
        <w:t>.</w:t>
      </w:r>
      <w:r w:rsidR="001C1920">
        <w:rPr>
          <w:rFonts w:ascii="Times New Roman" w:hAnsi="Times New Roman" w:cs="Times New Roman"/>
          <w:lang w:val="en-US"/>
        </w:rPr>
        <w:t xml:space="preserve"> </w:t>
      </w:r>
      <w:r w:rsidR="006C28D9">
        <w:rPr>
          <w:rFonts w:ascii="Times New Roman" w:hAnsi="Times New Roman" w:cs="Times New Roman"/>
          <w:lang w:val="en-US"/>
        </w:rPr>
        <w:t>H</w:t>
      </w:r>
      <w:r w:rsidRPr="006A3BB0">
        <w:rPr>
          <w:rFonts w:ascii="Times New Roman" w:hAnsi="Times New Roman" w:cs="Times New Roman"/>
          <w:lang w:val="en-US"/>
        </w:rPr>
        <w:t>owever, OBSICA still lacks the capacit</w:t>
      </w:r>
      <w:r w:rsidR="006C28D9">
        <w:rPr>
          <w:rFonts w:ascii="Times New Roman" w:hAnsi="Times New Roman" w:cs="Times New Roman"/>
          <w:lang w:val="en-US"/>
        </w:rPr>
        <w:t>y</w:t>
      </w:r>
      <w:r w:rsidRPr="006A3BB0">
        <w:rPr>
          <w:rFonts w:ascii="Times New Roman" w:hAnsi="Times New Roman" w:cs="Times New Roman"/>
          <w:lang w:val="en-US"/>
        </w:rPr>
        <w:t xml:space="preserve"> to collect and </w:t>
      </w:r>
      <w:r w:rsidRPr="00F5537B">
        <w:rPr>
          <w:rFonts w:ascii="Times New Roman" w:hAnsi="Times New Roman" w:cs="Times New Roman"/>
          <w:lang w:val="en-US"/>
        </w:rPr>
        <w:t xml:space="preserve">process reliable and uniform regional citizen security data that </w:t>
      </w:r>
      <w:r w:rsidR="006C28D9" w:rsidRPr="00F5537B">
        <w:rPr>
          <w:rFonts w:ascii="Times New Roman" w:hAnsi="Times New Roman" w:cs="Times New Roman"/>
          <w:lang w:val="en-US"/>
        </w:rPr>
        <w:t>could</w:t>
      </w:r>
      <w:r w:rsidRPr="00F5537B">
        <w:rPr>
          <w:rFonts w:ascii="Times New Roman" w:hAnsi="Times New Roman" w:cs="Times New Roman"/>
          <w:lang w:val="en-US"/>
        </w:rPr>
        <w:t xml:space="preserve"> contribute to national and </w:t>
      </w:r>
      <w:r w:rsidRPr="00F5537B">
        <w:rPr>
          <w:rFonts w:ascii="Times New Roman" w:hAnsi="Times New Roman" w:cs="Times New Roman"/>
          <w:lang w:val="en-US"/>
        </w:rPr>
        <w:lastRenderedPageBreak/>
        <w:t xml:space="preserve">regional </w:t>
      </w:r>
      <w:r w:rsidR="006C28D9" w:rsidRPr="00F5537B">
        <w:rPr>
          <w:rFonts w:ascii="Times New Roman" w:hAnsi="Times New Roman" w:cs="Times New Roman"/>
          <w:lang w:val="en-US"/>
        </w:rPr>
        <w:t>citizen security</w:t>
      </w:r>
      <w:r w:rsidRPr="00F5537B">
        <w:rPr>
          <w:rFonts w:ascii="Times New Roman" w:hAnsi="Times New Roman" w:cs="Times New Roman"/>
          <w:lang w:val="en-US"/>
        </w:rPr>
        <w:t xml:space="preserve"> policies</w:t>
      </w:r>
      <w:r w:rsidR="0044028D">
        <w:rPr>
          <w:rFonts w:ascii="Times New Roman" w:hAnsi="Times New Roman" w:cs="Times New Roman"/>
          <w:lang w:val="en-US"/>
        </w:rPr>
        <w:t>.</w:t>
      </w:r>
      <w:r w:rsidR="001C1920" w:rsidRPr="00F5537B">
        <w:rPr>
          <w:rFonts w:ascii="Times New Roman" w:hAnsi="Times New Roman" w:cs="Times New Roman"/>
          <w:lang w:val="en-US"/>
        </w:rPr>
        <w:t xml:space="preserve"> </w:t>
      </w:r>
      <w:r w:rsidR="00DD6344" w:rsidRPr="001233C0">
        <w:rPr>
          <w:rFonts w:ascii="Times New Roman" w:hAnsi="Times New Roman" w:cs="Times New Roman"/>
          <w:lang w:val="en-US"/>
        </w:rPr>
        <w:t xml:space="preserve">OBSICA also suffers from weak coordination and inefficient policy recommendations, resulting in a lack of legitimacy with national governments and thus less-than-desired integration of </w:t>
      </w:r>
      <w:r w:rsidR="004F4403" w:rsidRPr="001233C0">
        <w:rPr>
          <w:rFonts w:ascii="Times New Roman" w:hAnsi="Times New Roman" w:cs="Times New Roman"/>
          <w:lang w:val="en-US"/>
        </w:rPr>
        <w:t xml:space="preserve">its </w:t>
      </w:r>
      <w:r w:rsidR="00DD6344" w:rsidRPr="001233C0">
        <w:rPr>
          <w:rFonts w:ascii="Times New Roman" w:hAnsi="Times New Roman" w:cs="Times New Roman"/>
          <w:lang w:val="en-US"/>
        </w:rPr>
        <w:t xml:space="preserve">recommendations into national citizen security policies and plans.  </w:t>
      </w:r>
    </w:p>
    <w:p w:rsidR="00B53D59" w:rsidRPr="006A3BB0" w:rsidRDefault="00B53D59" w:rsidP="00B53D59">
      <w:pPr>
        <w:pStyle w:val="NormalWeb"/>
        <w:spacing w:before="120" w:beforeAutospacing="0" w:after="120" w:afterAutospacing="0" w:line="240" w:lineRule="atLeast"/>
        <w:jc w:val="both"/>
        <w:textAlignment w:val="baseline"/>
        <w:rPr>
          <w:rFonts w:ascii="Times New Roman" w:hAnsi="Times New Roman"/>
          <w:sz w:val="22"/>
          <w:szCs w:val="22"/>
        </w:rPr>
      </w:pPr>
      <w:r w:rsidRPr="001233C0">
        <w:rPr>
          <w:rFonts w:ascii="Times New Roman" w:hAnsi="Times New Roman"/>
          <w:sz w:val="22"/>
          <w:szCs w:val="22"/>
        </w:rPr>
        <w:t>Currently the OBSICA, in cooperation with the CISALVA</w:t>
      </w:r>
      <w:r w:rsidRPr="001233C0">
        <w:rPr>
          <w:rStyle w:val="FootnoteReference"/>
          <w:rFonts w:ascii="Times New Roman" w:hAnsi="Times New Roman"/>
          <w:sz w:val="22"/>
          <w:szCs w:val="22"/>
        </w:rPr>
        <w:footnoteReference w:id="19"/>
      </w:r>
      <w:r w:rsidRPr="001233C0">
        <w:rPr>
          <w:rFonts w:ascii="Times New Roman" w:hAnsi="Times New Roman"/>
          <w:sz w:val="22"/>
          <w:szCs w:val="22"/>
        </w:rPr>
        <w:t xml:space="preserve"> is collecting the regional citizen</w:t>
      </w:r>
      <w:r w:rsidRPr="006A3BB0">
        <w:rPr>
          <w:rFonts w:ascii="Times New Roman" w:hAnsi="Times New Roman"/>
          <w:sz w:val="22"/>
          <w:szCs w:val="22"/>
        </w:rPr>
        <w:t xml:space="preserve"> security data in the framework of the </w:t>
      </w:r>
      <w:r w:rsidRPr="00D203DA">
        <w:rPr>
          <w:rFonts w:ascii="Times New Roman" w:hAnsi="Times New Roman"/>
          <w:sz w:val="22"/>
          <w:szCs w:val="22"/>
        </w:rPr>
        <w:t>SES</w:t>
      </w:r>
      <w:r w:rsidR="006F05CD">
        <w:rPr>
          <w:rFonts w:ascii="Times New Roman" w:hAnsi="Times New Roman"/>
          <w:i/>
          <w:sz w:val="22"/>
          <w:szCs w:val="22"/>
        </w:rPr>
        <w:t xml:space="preserve"> </w:t>
      </w:r>
      <w:r w:rsidR="006F05CD">
        <w:rPr>
          <w:rFonts w:ascii="Times New Roman" w:hAnsi="Times New Roman"/>
          <w:sz w:val="22"/>
          <w:szCs w:val="22"/>
        </w:rPr>
        <w:t>project</w:t>
      </w:r>
      <w:r w:rsidRPr="006A3BB0">
        <w:rPr>
          <w:rFonts w:ascii="Times New Roman" w:hAnsi="Times New Roman"/>
          <w:sz w:val="22"/>
          <w:szCs w:val="22"/>
        </w:rPr>
        <w:t>. This data includes 12 Citizen Security indicators from administrative registers and 10 indicators from national surveys</w:t>
      </w:r>
      <w:r w:rsidRPr="006A3BB0">
        <w:rPr>
          <w:rStyle w:val="FootnoteReference"/>
          <w:rFonts w:ascii="Times New Roman" w:hAnsi="Times New Roman"/>
          <w:sz w:val="22"/>
          <w:szCs w:val="22"/>
        </w:rPr>
        <w:footnoteReference w:id="20"/>
      </w:r>
      <w:r w:rsidRPr="006A3BB0">
        <w:rPr>
          <w:rFonts w:ascii="Times New Roman" w:hAnsi="Times New Roman"/>
          <w:sz w:val="22"/>
          <w:szCs w:val="22"/>
        </w:rPr>
        <w:t xml:space="preserve">. </w:t>
      </w:r>
    </w:p>
    <w:p w:rsidR="00883251" w:rsidRPr="001233C0" w:rsidRDefault="00883251" w:rsidP="00091017">
      <w:pPr>
        <w:pStyle w:val="NormalWeb"/>
        <w:spacing w:before="120" w:beforeAutospacing="0" w:after="120" w:afterAutospacing="0" w:line="240" w:lineRule="atLeast"/>
        <w:jc w:val="both"/>
        <w:textAlignment w:val="baseline"/>
        <w:rPr>
          <w:rFonts w:ascii="Times New Roman" w:hAnsi="Times New Roman"/>
          <w:color w:val="262626"/>
          <w:sz w:val="22"/>
          <w:szCs w:val="22"/>
        </w:rPr>
      </w:pPr>
      <w:r w:rsidRPr="001233C0">
        <w:rPr>
          <w:rFonts w:ascii="Times New Roman" w:hAnsi="Times New Roman"/>
          <w:color w:val="262626"/>
          <w:sz w:val="22"/>
          <w:szCs w:val="22"/>
        </w:rPr>
        <w:t>At</w:t>
      </w:r>
      <w:r w:rsidR="000B0FC7" w:rsidRPr="001233C0">
        <w:rPr>
          <w:rFonts w:ascii="Times New Roman" w:hAnsi="Times New Roman"/>
          <w:color w:val="262626"/>
          <w:sz w:val="22"/>
          <w:szCs w:val="22"/>
        </w:rPr>
        <w:t xml:space="preserve"> the regional level there are also civil society representative units, </w:t>
      </w:r>
      <w:r w:rsidR="004F4403" w:rsidRPr="001233C0">
        <w:rPr>
          <w:rFonts w:ascii="Times New Roman" w:hAnsi="Times New Roman"/>
          <w:color w:val="262626"/>
          <w:sz w:val="22"/>
          <w:szCs w:val="22"/>
        </w:rPr>
        <w:t xml:space="preserve">such </w:t>
      </w:r>
      <w:r w:rsidR="000B0FC7" w:rsidRPr="001233C0">
        <w:rPr>
          <w:rFonts w:ascii="Times New Roman" w:hAnsi="Times New Roman"/>
          <w:color w:val="262626"/>
          <w:sz w:val="22"/>
          <w:szCs w:val="22"/>
        </w:rPr>
        <w:t xml:space="preserve">as </w:t>
      </w:r>
      <w:r w:rsidR="00B53D59" w:rsidRPr="001233C0">
        <w:rPr>
          <w:rFonts w:ascii="Times New Roman" w:hAnsi="Times New Roman"/>
          <w:color w:val="262626"/>
          <w:sz w:val="22"/>
          <w:szCs w:val="22"/>
        </w:rPr>
        <w:t>SICA Consultative Committee (CC-SICA)</w:t>
      </w:r>
      <w:r w:rsidR="000B0FC7" w:rsidRPr="001233C0">
        <w:rPr>
          <w:rFonts w:ascii="Times New Roman" w:hAnsi="Times New Roman"/>
          <w:color w:val="262626"/>
          <w:sz w:val="22"/>
          <w:szCs w:val="22"/>
        </w:rPr>
        <w:t>,</w:t>
      </w:r>
      <w:r w:rsidR="00F5537B" w:rsidRPr="001233C0">
        <w:rPr>
          <w:rFonts w:ascii="Times New Roman" w:hAnsi="Times New Roman"/>
          <w:color w:val="262626"/>
          <w:sz w:val="22"/>
          <w:szCs w:val="22"/>
        </w:rPr>
        <w:t xml:space="preserve"> </w:t>
      </w:r>
      <w:r w:rsidR="00B53D59" w:rsidRPr="001233C0">
        <w:rPr>
          <w:rFonts w:ascii="Times New Roman" w:hAnsi="Times New Roman"/>
          <w:color w:val="262626"/>
          <w:sz w:val="22"/>
          <w:szCs w:val="22"/>
        </w:rPr>
        <w:t>established in 1996 as an independent and autonomous civil society body, aim</w:t>
      </w:r>
      <w:r w:rsidR="00762A8D" w:rsidRPr="001233C0">
        <w:rPr>
          <w:rFonts w:ascii="Times New Roman" w:hAnsi="Times New Roman"/>
          <w:color w:val="262626"/>
          <w:sz w:val="22"/>
          <w:szCs w:val="22"/>
        </w:rPr>
        <w:t>ed</w:t>
      </w:r>
      <w:r w:rsidR="00B53D59" w:rsidRPr="001233C0">
        <w:rPr>
          <w:rFonts w:ascii="Times New Roman" w:hAnsi="Times New Roman"/>
          <w:color w:val="262626"/>
          <w:sz w:val="22"/>
          <w:szCs w:val="22"/>
        </w:rPr>
        <w:t xml:space="preserve"> at strengthening the integration, development and democracy in Central America</w:t>
      </w:r>
      <w:r w:rsidR="000B0FC7" w:rsidRPr="001233C0">
        <w:rPr>
          <w:rFonts w:ascii="Times New Roman" w:hAnsi="Times New Roman"/>
          <w:color w:val="262626"/>
          <w:sz w:val="22"/>
          <w:szCs w:val="22"/>
        </w:rPr>
        <w:t xml:space="preserve"> within key civil society stakeholders</w:t>
      </w:r>
      <w:r w:rsidR="00B53D59" w:rsidRPr="001233C0">
        <w:rPr>
          <w:rFonts w:ascii="Times New Roman" w:hAnsi="Times New Roman"/>
          <w:color w:val="262626"/>
          <w:sz w:val="22"/>
          <w:szCs w:val="22"/>
        </w:rPr>
        <w:t xml:space="preserve">. </w:t>
      </w:r>
      <w:r w:rsidR="004F4403" w:rsidRPr="001233C0">
        <w:rPr>
          <w:rFonts w:ascii="Times New Roman" w:hAnsi="Times New Roman"/>
          <w:color w:val="262626"/>
          <w:sz w:val="22"/>
          <w:szCs w:val="22"/>
        </w:rPr>
        <w:t>However, i</w:t>
      </w:r>
      <w:r w:rsidR="000B0FC7" w:rsidRPr="001233C0">
        <w:rPr>
          <w:rFonts w:ascii="Times New Roman" w:hAnsi="Times New Roman"/>
          <w:color w:val="262626"/>
          <w:sz w:val="22"/>
          <w:szCs w:val="22"/>
        </w:rPr>
        <w:t xml:space="preserve">n </w:t>
      </w:r>
      <w:r w:rsidR="004F4403" w:rsidRPr="001233C0">
        <w:rPr>
          <w:rFonts w:ascii="Times New Roman" w:hAnsi="Times New Roman"/>
          <w:color w:val="262626"/>
          <w:sz w:val="22"/>
          <w:szCs w:val="22"/>
        </w:rPr>
        <w:t xml:space="preserve">the area of </w:t>
      </w:r>
      <w:r w:rsidR="000B0FC7" w:rsidRPr="001233C0">
        <w:rPr>
          <w:rFonts w:ascii="Times New Roman" w:hAnsi="Times New Roman"/>
          <w:color w:val="262626"/>
          <w:sz w:val="22"/>
          <w:szCs w:val="22"/>
        </w:rPr>
        <w:t>citizen security</w:t>
      </w:r>
      <w:r w:rsidR="004F4403" w:rsidRPr="001233C0">
        <w:rPr>
          <w:rFonts w:ascii="Times New Roman" w:hAnsi="Times New Roman"/>
          <w:color w:val="262626"/>
          <w:sz w:val="22"/>
          <w:szCs w:val="22"/>
        </w:rPr>
        <w:t>,</w:t>
      </w:r>
      <w:r w:rsidR="000B0FC7" w:rsidRPr="001233C0">
        <w:rPr>
          <w:rFonts w:ascii="Times New Roman" w:hAnsi="Times New Roman"/>
          <w:color w:val="262626"/>
          <w:sz w:val="22"/>
          <w:szCs w:val="22"/>
        </w:rPr>
        <w:t xml:space="preserve"> </w:t>
      </w:r>
      <w:r w:rsidRPr="001233C0">
        <w:rPr>
          <w:rFonts w:ascii="Times New Roman" w:hAnsi="Times New Roman"/>
          <w:color w:val="262626"/>
          <w:sz w:val="22"/>
          <w:szCs w:val="22"/>
        </w:rPr>
        <w:t xml:space="preserve">civil society </w:t>
      </w:r>
      <w:r w:rsidR="000B0FC7" w:rsidRPr="001233C0">
        <w:rPr>
          <w:rFonts w:ascii="Times New Roman" w:hAnsi="Times New Roman"/>
          <w:color w:val="262626"/>
          <w:sz w:val="22"/>
          <w:szCs w:val="22"/>
        </w:rPr>
        <w:t xml:space="preserve">representation has been </w:t>
      </w:r>
      <w:r w:rsidR="004F4403" w:rsidRPr="001233C0">
        <w:rPr>
          <w:rFonts w:ascii="Times New Roman" w:hAnsi="Times New Roman"/>
          <w:color w:val="262626"/>
          <w:sz w:val="22"/>
          <w:szCs w:val="22"/>
        </w:rPr>
        <w:t>poorly</w:t>
      </w:r>
      <w:r w:rsidR="000B0FC7" w:rsidRPr="001233C0">
        <w:rPr>
          <w:rFonts w:ascii="Times New Roman" w:hAnsi="Times New Roman"/>
          <w:color w:val="262626"/>
          <w:sz w:val="22"/>
          <w:szCs w:val="22"/>
        </w:rPr>
        <w:t xml:space="preserve"> integrated</w:t>
      </w:r>
      <w:r w:rsidRPr="001233C0">
        <w:rPr>
          <w:rFonts w:ascii="Times New Roman" w:hAnsi="Times New Roman"/>
          <w:color w:val="262626"/>
          <w:sz w:val="22"/>
          <w:szCs w:val="22"/>
        </w:rPr>
        <w:t xml:space="preserve">; those participating national organizations have not been able to voice the </w:t>
      </w:r>
      <w:r w:rsidR="001233C0">
        <w:rPr>
          <w:rFonts w:ascii="Times New Roman" w:hAnsi="Times New Roman"/>
          <w:color w:val="262626"/>
          <w:sz w:val="22"/>
          <w:szCs w:val="22"/>
        </w:rPr>
        <w:t>realities, necessities and interests of the regional populations. A more active and participatory committee will contribute to effective observance and execution of the Tegucigalpa Protocol, which establishes the basis of Central American integration.</w:t>
      </w:r>
      <w:r w:rsidR="000B0FC7" w:rsidRPr="001233C0">
        <w:rPr>
          <w:rFonts w:ascii="Times New Roman" w:hAnsi="Times New Roman"/>
          <w:color w:val="262626"/>
          <w:sz w:val="22"/>
          <w:szCs w:val="22"/>
        </w:rPr>
        <w:t xml:space="preserve"> </w:t>
      </w:r>
    </w:p>
    <w:p w:rsidR="00B53D59" w:rsidRPr="006A3BB0" w:rsidRDefault="00B53D59" w:rsidP="00B53D59">
      <w:pPr>
        <w:pStyle w:val="Heading4"/>
      </w:pPr>
      <w:r w:rsidRPr="001233C0">
        <w:t>Problem statement</w:t>
      </w:r>
    </w:p>
    <w:p w:rsidR="00FD06BF" w:rsidRPr="006A3BB0" w:rsidRDefault="001B62EE"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National consultations conducted by UNDP Offices in Honduras, Guatemala, and El Salvador revealed </w:t>
      </w:r>
      <w:r w:rsidR="00CA05FB">
        <w:rPr>
          <w:rFonts w:ascii="Times New Roman" w:hAnsi="Times New Roman" w:cs="Times New Roman"/>
          <w:lang w:val="en-US"/>
        </w:rPr>
        <w:t>three</w:t>
      </w:r>
      <w:r w:rsidR="005B77FC" w:rsidRPr="006A3BB0">
        <w:rPr>
          <w:rFonts w:ascii="Times New Roman" w:hAnsi="Times New Roman" w:cs="Times New Roman"/>
          <w:lang w:val="en-US"/>
        </w:rPr>
        <w:t xml:space="preserve"> key problems: lack of reliable and comparable national and regional statistics; weak institutional capacities</w:t>
      </w:r>
      <w:r w:rsidR="00B36FD4" w:rsidRPr="006A3BB0">
        <w:rPr>
          <w:rFonts w:ascii="Times New Roman" w:hAnsi="Times New Roman" w:cs="Times New Roman"/>
          <w:lang w:val="en-US"/>
        </w:rPr>
        <w:t xml:space="preserve"> and</w:t>
      </w:r>
      <w:r w:rsidR="005B77FC" w:rsidRPr="006A3BB0">
        <w:rPr>
          <w:rFonts w:ascii="Times New Roman" w:hAnsi="Times New Roman" w:cs="Times New Roman"/>
          <w:lang w:val="en-US"/>
        </w:rPr>
        <w:t xml:space="preserve"> </w:t>
      </w:r>
      <w:r w:rsidR="00EF521B" w:rsidRPr="006A3BB0">
        <w:rPr>
          <w:rFonts w:ascii="Times New Roman" w:hAnsi="Times New Roman" w:cs="Times New Roman"/>
          <w:lang w:val="en-US"/>
        </w:rPr>
        <w:t xml:space="preserve">coordination </w:t>
      </w:r>
      <w:r w:rsidR="005B77FC" w:rsidRPr="006A3BB0">
        <w:rPr>
          <w:rFonts w:ascii="Times New Roman" w:hAnsi="Times New Roman" w:cs="Times New Roman"/>
          <w:lang w:val="en-US"/>
        </w:rPr>
        <w:t xml:space="preserve">at </w:t>
      </w:r>
      <w:r w:rsidR="00B36FD4" w:rsidRPr="006A3BB0">
        <w:rPr>
          <w:rFonts w:ascii="Times New Roman" w:hAnsi="Times New Roman" w:cs="Times New Roman"/>
          <w:lang w:val="en-US"/>
        </w:rPr>
        <w:t>national and regional levels; and</w:t>
      </w:r>
      <w:r w:rsidR="00CA05FB">
        <w:rPr>
          <w:rFonts w:ascii="Times New Roman" w:hAnsi="Times New Roman" w:cs="Times New Roman"/>
          <w:lang w:val="en-US"/>
        </w:rPr>
        <w:t>,</w:t>
      </w:r>
      <w:r w:rsidR="00B36FD4" w:rsidRPr="006A3BB0">
        <w:rPr>
          <w:rFonts w:ascii="Times New Roman" w:hAnsi="Times New Roman" w:cs="Times New Roman"/>
          <w:lang w:val="en-US"/>
        </w:rPr>
        <w:t xml:space="preserve"> deficient evidence-based citizen security policies. </w:t>
      </w:r>
      <w:r w:rsidR="005B77FC" w:rsidRPr="006A3BB0">
        <w:rPr>
          <w:rFonts w:ascii="Times New Roman" w:hAnsi="Times New Roman" w:cs="Times New Roman"/>
          <w:lang w:val="en-US"/>
        </w:rPr>
        <w:t xml:space="preserve"> </w:t>
      </w:r>
    </w:p>
    <w:p w:rsidR="008205E4" w:rsidRPr="006A3BB0" w:rsidRDefault="00267A3C" w:rsidP="00267A3C">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lack of reliable and comparable national and regional statistics makes it difficult to fully comprehend the impact of crime and violence, and to inform the citizen security policies and strategies needed to effectively respond to these challenges. This is mostly due to the diversity of entities that generate security statistics, </w:t>
      </w:r>
      <w:r w:rsidR="00CA05FB">
        <w:rPr>
          <w:rFonts w:ascii="Times New Roman" w:hAnsi="Times New Roman" w:cs="Times New Roman"/>
          <w:lang w:val="en-US"/>
        </w:rPr>
        <w:t xml:space="preserve">the </w:t>
      </w:r>
      <w:r w:rsidRPr="006A3BB0">
        <w:rPr>
          <w:rFonts w:ascii="Times New Roman" w:hAnsi="Times New Roman" w:cs="Times New Roman"/>
          <w:lang w:val="en-US"/>
        </w:rPr>
        <w:t xml:space="preserve">absence of clear guidelines, </w:t>
      </w:r>
      <w:r w:rsidR="00CA05FB">
        <w:rPr>
          <w:rFonts w:ascii="Times New Roman" w:hAnsi="Times New Roman" w:cs="Times New Roman"/>
          <w:lang w:val="en-US"/>
        </w:rPr>
        <w:t xml:space="preserve">and </w:t>
      </w:r>
      <w:r w:rsidRPr="006A3BB0">
        <w:rPr>
          <w:rFonts w:ascii="Times New Roman" w:hAnsi="Times New Roman" w:cs="Times New Roman"/>
          <w:lang w:val="en-US"/>
        </w:rPr>
        <w:t xml:space="preserve">weak inter-institutional coordination and information sharing. </w:t>
      </w:r>
    </w:p>
    <w:p w:rsidR="00267A3C" w:rsidRPr="006A3BB0" w:rsidRDefault="00267A3C" w:rsidP="00267A3C">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data gaps resulting from these challenges are exacerbated by different definitions of </w:t>
      </w:r>
      <w:r w:rsidR="00D004ED">
        <w:rPr>
          <w:rFonts w:ascii="Times New Roman" w:hAnsi="Times New Roman" w:cs="Times New Roman"/>
          <w:lang w:val="en-US"/>
        </w:rPr>
        <w:t xml:space="preserve">security </w:t>
      </w:r>
      <w:r w:rsidRPr="006A3BB0">
        <w:rPr>
          <w:rFonts w:ascii="Times New Roman" w:hAnsi="Times New Roman" w:cs="Times New Roman"/>
          <w:lang w:val="en-US"/>
        </w:rPr>
        <w:t xml:space="preserve">concepts, </w:t>
      </w:r>
      <w:r w:rsidR="00D004ED">
        <w:rPr>
          <w:rFonts w:ascii="Times New Roman" w:hAnsi="Times New Roman" w:cs="Times New Roman"/>
          <w:lang w:val="en-US"/>
        </w:rPr>
        <w:t xml:space="preserve">inconsistent </w:t>
      </w:r>
      <w:r w:rsidRPr="006A3BB0">
        <w:rPr>
          <w:rFonts w:ascii="Times New Roman" w:hAnsi="Times New Roman" w:cs="Times New Roman"/>
          <w:lang w:val="en-US"/>
        </w:rPr>
        <w:t xml:space="preserve">indicators and uses of information; dispersion of information and multiplicity of information sources; sporadic initiatives in the area of </w:t>
      </w:r>
      <w:r w:rsidR="00CA05FB">
        <w:rPr>
          <w:rFonts w:ascii="Times New Roman" w:hAnsi="Times New Roman" w:cs="Times New Roman"/>
          <w:lang w:val="en-US"/>
        </w:rPr>
        <w:t>i</w:t>
      </w:r>
      <w:r w:rsidRPr="006A3BB0">
        <w:rPr>
          <w:rFonts w:ascii="Times New Roman" w:hAnsi="Times New Roman" w:cs="Times New Roman"/>
          <w:lang w:val="en-US"/>
        </w:rPr>
        <w:t xml:space="preserve">nformation </w:t>
      </w:r>
      <w:r w:rsidR="00CA05FB">
        <w:rPr>
          <w:rFonts w:ascii="Times New Roman" w:hAnsi="Times New Roman" w:cs="Times New Roman"/>
          <w:lang w:val="en-US"/>
        </w:rPr>
        <w:t>m</w:t>
      </w:r>
      <w:r w:rsidRPr="006A3BB0">
        <w:rPr>
          <w:rFonts w:ascii="Times New Roman" w:hAnsi="Times New Roman" w:cs="Times New Roman"/>
          <w:lang w:val="en-US"/>
        </w:rPr>
        <w:t xml:space="preserve">anagement; lack of unified technical criteria and permanent technical capacities within the national and regional institutions; absence or lack of understanding of a preventive focus in information management; low citizen participation in discussions on </w:t>
      </w:r>
      <w:r w:rsidR="00CA05FB">
        <w:rPr>
          <w:rFonts w:ascii="Times New Roman" w:hAnsi="Times New Roman" w:cs="Times New Roman"/>
          <w:lang w:val="en-US"/>
        </w:rPr>
        <w:t>c</w:t>
      </w:r>
      <w:r w:rsidRPr="006A3BB0">
        <w:rPr>
          <w:rFonts w:ascii="Times New Roman" w:hAnsi="Times New Roman" w:cs="Times New Roman"/>
          <w:lang w:val="en-US"/>
        </w:rPr>
        <w:t xml:space="preserve">itizen </w:t>
      </w:r>
      <w:r w:rsidR="00CA05FB">
        <w:rPr>
          <w:rFonts w:ascii="Times New Roman" w:hAnsi="Times New Roman" w:cs="Times New Roman"/>
          <w:lang w:val="en-US"/>
        </w:rPr>
        <w:t>s</w:t>
      </w:r>
      <w:r w:rsidRPr="006A3BB0">
        <w:rPr>
          <w:rFonts w:ascii="Times New Roman" w:hAnsi="Times New Roman" w:cs="Times New Roman"/>
          <w:lang w:val="en-US"/>
        </w:rPr>
        <w:t xml:space="preserve">ecurity; and, absence of mechanisms and capacities to mainstream gender into the analysis and management of </w:t>
      </w:r>
      <w:r w:rsidR="00CA05FB">
        <w:rPr>
          <w:rFonts w:ascii="Times New Roman" w:hAnsi="Times New Roman" w:cs="Times New Roman"/>
          <w:lang w:val="en-US"/>
        </w:rPr>
        <w:t>c</w:t>
      </w:r>
      <w:r w:rsidRPr="006A3BB0">
        <w:rPr>
          <w:rFonts w:ascii="Times New Roman" w:hAnsi="Times New Roman" w:cs="Times New Roman"/>
          <w:lang w:val="en-US"/>
        </w:rPr>
        <w:t xml:space="preserve">itizen </w:t>
      </w:r>
      <w:r w:rsidR="00CA05FB">
        <w:rPr>
          <w:rFonts w:ascii="Times New Roman" w:hAnsi="Times New Roman" w:cs="Times New Roman"/>
          <w:lang w:val="en-US"/>
        </w:rPr>
        <w:t>s</w:t>
      </w:r>
      <w:r w:rsidRPr="006A3BB0">
        <w:rPr>
          <w:rFonts w:ascii="Times New Roman" w:hAnsi="Times New Roman" w:cs="Times New Roman"/>
          <w:lang w:val="en-US"/>
        </w:rPr>
        <w:t>ecurity related information and public policies.</w:t>
      </w:r>
    </w:p>
    <w:p w:rsidR="003A59A7" w:rsidRPr="006A3BB0" w:rsidRDefault="003A59A7" w:rsidP="00267A3C">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Engagement of civil society organizations (CSOs) with governmental institutions on citizen security issues has been sporadic due to insufficient capacity of the CSOs and mistrust between the </w:t>
      </w:r>
      <w:r w:rsidR="0093095E">
        <w:rPr>
          <w:rFonts w:ascii="Times New Roman" w:hAnsi="Times New Roman" w:cs="Times New Roman"/>
          <w:lang w:val="en-US"/>
        </w:rPr>
        <w:t>g</w:t>
      </w:r>
      <w:r w:rsidRPr="006A3BB0">
        <w:rPr>
          <w:rFonts w:ascii="Times New Roman" w:hAnsi="Times New Roman" w:cs="Times New Roman"/>
          <w:lang w:val="en-US"/>
        </w:rPr>
        <w:t>overnment and civil society institutions. The few attempts by civil society organizations to gather and analyze data have been limited to national interventions</w:t>
      </w:r>
      <w:r w:rsidRPr="006A3BB0">
        <w:rPr>
          <w:rStyle w:val="FootnoteReference"/>
          <w:rFonts w:ascii="Times New Roman" w:hAnsi="Times New Roman" w:cs="Times New Roman"/>
          <w:sz w:val="22"/>
          <w:lang w:val="en-US"/>
        </w:rPr>
        <w:footnoteReference w:id="21"/>
      </w:r>
      <w:r w:rsidRPr="006A3BB0">
        <w:rPr>
          <w:rFonts w:ascii="Times New Roman" w:hAnsi="Times New Roman" w:cs="Times New Roman"/>
          <w:lang w:val="en-US"/>
        </w:rPr>
        <w:t xml:space="preserve"> and were often ignored or discredited by governments. SICA has made little progress in working with CSOs at the regional </w:t>
      </w:r>
      <w:r w:rsidRPr="006A3BB0">
        <w:rPr>
          <w:rFonts w:ascii="Times New Roman" w:hAnsi="Times New Roman" w:cs="Times New Roman"/>
          <w:lang w:val="en-US"/>
        </w:rPr>
        <w:lastRenderedPageBreak/>
        <w:t>level and currently there are no policy debates in SICA that would effectively engage the governments and civil society leaders on citizen security issues</w:t>
      </w:r>
      <w:r w:rsidRPr="006A3BB0">
        <w:rPr>
          <w:rStyle w:val="FootnoteReference"/>
          <w:rFonts w:ascii="Times New Roman" w:hAnsi="Times New Roman" w:cs="Times New Roman"/>
          <w:sz w:val="22"/>
          <w:lang w:val="en-US"/>
        </w:rPr>
        <w:footnoteReference w:id="22"/>
      </w:r>
      <w:r w:rsidRPr="006A3BB0">
        <w:rPr>
          <w:rFonts w:ascii="Times New Roman" w:hAnsi="Times New Roman" w:cs="Times New Roman"/>
          <w:lang w:val="en-US"/>
        </w:rPr>
        <w:t xml:space="preserve">. </w:t>
      </w:r>
    </w:p>
    <w:p w:rsidR="00EE17DD" w:rsidRPr="006A3BB0" w:rsidRDefault="00A36AE2" w:rsidP="00C36637">
      <w:pPr>
        <w:pStyle w:val="Heading1"/>
      </w:pPr>
      <w:bookmarkStart w:id="28" w:name="_Toc256328061"/>
      <w:r w:rsidRPr="006A3BB0">
        <w:t>5</w:t>
      </w:r>
      <w:r w:rsidR="00C36637" w:rsidRPr="006A3BB0">
        <w:t xml:space="preserve">. </w:t>
      </w:r>
      <w:r w:rsidR="005160B9" w:rsidRPr="006A3BB0">
        <w:t>Key</w:t>
      </w:r>
      <w:r w:rsidR="00EE17DD" w:rsidRPr="006A3BB0">
        <w:t xml:space="preserve"> partners and their expected roles</w:t>
      </w:r>
      <w:bookmarkEnd w:id="28"/>
    </w:p>
    <w:p w:rsidR="00625DD9" w:rsidRPr="00625DD9" w:rsidRDefault="00625DD9" w:rsidP="00625DD9">
      <w:pPr>
        <w:spacing w:before="120" w:after="120" w:line="240" w:lineRule="atLeast"/>
        <w:jc w:val="both"/>
        <w:rPr>
          <w:rFonts w:ascii="Times New Roman" w:hAnsi="Times New Roman" w:cs="Times New Roman"/>
          <w:lang w:val="en-US"/>
        </w:rPr>
      </w:pPr>
      <w:r w:rsidRPr="00625DD9">
        <w:rPr>
          <w:rFonts w:ascii="Times New Roman" w:hAnsi="Times New Roman" w:cs="Times New Roman"/>
          <w:lang w:val="en-US"/>
        </w:rPr>
        <w:t xml:space="preserve">The project will carry out </w:t>
      </w:r>
      <w:r>
        <w:rPr>
          <w:rFonts w:ascii="Times New Roman" w:hAnsi="Times New Roman" w:cs="Times New Roman"/>
          <w:lang w:val="en-US"/>
        </w:rPr>
        <w:t xml:space="preserve">close </w:t>
      </w:r>
      <w:r w:rsidRPr="00625DD9">
        <w:rPr>
          <w:rFonts w:ascii="Times New Roman" w:hAnsi="Times New Roman" w:cs="Times New Roman"/>
          <w:lang w:val="en-US"/>
        </w:rPr>
        <w:t xml:space="preserve">consultations with stakeholders in Central America in order to </w:t>
      </w:r>
      <w:r w:rsidR="00321375">
        <w:rPr>
          <w:rFonts w:ascii="Times New Roman" w:hAnsi="Times New Roman" w:cs="Times New Roman"/>
          <w:lang w:val="en-US"/>
        </w:rPr>
        <w:t>improve the data collection, analysis and dissemination in the region.</w:t>
      </w:r>
    </w:p>
    <w:p w:rsidR="00B100AE" w:rsidRDefault="00B100AE" w:rsidP="00605131">
      <w:pPr>
        <w:pStyle w:val="NormalWeb"/>
        <w:spacing w:before="120" w:beforeAutospacing="0" w:after="120" w:afterAutospacing="0" w:line="240" w:lineRule="atLeast"/>
        <w:jc w:val="both"/>
        <w:textAlignment w:val="baseline"/>
        <w:rPr>
          <w:color w:val="262626"/>
          <w:sz w:val="22"/>
          <w:szCs w:val="22"/>
        </w:rPr>
      </w:pPr>
      <w:r w:rsidRPr="006A3BB0">
        <w:rPr>
          <w:color w:val="262626"/>
          <w:sz w:val="22"/>
          <w:szCs w:val="22"/>
        </w:rPr>
        <w:t xml:space="preserve">SICA </w:t>
      </w:r>
      <w:r w:rsidR="00810714">
        <w:rPr>
          <w:color w:val="262626"/>
          <w:sz w:val="22"/>
          <w:szCs w:val="22"/>
        </w:rPr>
        <w:t xml:space="preserve">and its Observatory, </w:t>
      </w:r>
      <w:r w:rsidRPr="006A3BB0">
        <w:rPr>
          <w:color w:val="262626"/>
          <w:sz w:val="22"/>
          <w:szCs w:val="22"/>
        </w:rPr>
        <w:t>OBSICA</w:t>
      </w:r>
      <w:r w:rsidR="00810714">
        <w:rPr>
          <w:color w:val="262626"/>
          <w:sz w:val="22"/>
          <w:szCs w:val="22"/>
        </w:rPr>
        <w:t>,</w:t>
      </w:r>
      <w:r w:rsidRPr="006A3BB0">
        <w:rPr>
          <w:color w:val="262626"/>
          <w:sz w:val="22"/>
          <w:szCs w:val="22"/>
        </w:rPr>
        <w:t xml:space="preserve"> </w:t>
      </w:r>
      <w:r w:rsidR="000B0CB7" w:rsidRPr="006A3BB0">
        <w:rPr>
          <w:color w:val="262626"/>
          <w:sz w:val="22"/>
          <w:szCs w:val="22"/>
        </w:rPr>
        <w:t xml:space="preserve">are the main stakeholders </w:t>
      </w:r>
      <w:r w:rsidRPr="006A3BB0">
        <w:rPr>
          <w:color w:val="262626"/>
          <w:sz w:val="22"/>
          <w:szCs w:val="22"/>
        </w:rPr>
        <w:t xml:space="preserve">of the </w:t>
      </w:r>
      <w:r w:rsidR="00810714">
        <w:rPr>
          <w:color w:val="262626"/>
          <w:sz w:val="22"/>
          <w:szCs w:val="22"/>
        </w:rPr>
        <w:t>p</w:t>
      </w:r>
      <w:r w:rsidRPr="006A3BB0">
        <w:rPr>
          <w:color w:val="262626"/>
          <w:sz w:val="22"/>
          <w:szCs w:val="22"/>
        </w:rPr>
        <w:t>roject.</w:t>
      </w:r>
      <w:r w:rsidR="00810714">
        <w:rPr>
          <w:color w:val="262626"/>
          <w:sz w:val="22"/>
          <w:szCs w:val="22"/>
        </w:rPr>
        <w:t xml:space="preserve"> Both bodies will actively engage in project </w:t>
      </w:r>
      <w:r w:rsidR="004770CF" w:rsidRPr="006A3BB0">
        <w:rPr>
          <w:color w:val="262626"/>
          <w:sz w:val="22"/>
          <w:szCs w:val="22"/>
        </w:rPr>
        <w:t>implementation</w:t>
      </w:r>
      <w:r w:rsidR="006D68E8" w:rsidRPr="006A3BB0">
        <w:rPr>
          <w:color w:val="262626"/>
          <w:sz w:val="22"/>
          <w:szCs w:val="22"/>
        </w:rPr>
        <w:t xml:space="preserve"> through the Project Steering </w:t>
      </w:r>
      <w:r w:rsidR="003E43DE">
        <w:rPr>
          <w:color w:val="262626"/>
          <w:sz w:val="22"/>
          <w:szCs w:val="22"/>
        </w:rPr>
        <w:t>C</w:t>
      </w:r>
      <w:r w:rsidR="00067C86">
        <w:rPr>
          <w:color w:val="262626"/>
          <w:sz w:val="22"/>
          <w:szCs w:val="22"/>
        </w:rPr>
        <w:t>ommittee</w:t>
      </w:r>
      <w:r w:rsidR="005B2BC1">
        <w:rPr>
          <w:color w:val="262626"/>
          <w:sz w:val="22"/>
          <w:szCs w:val="22"/>
        </w:rPr>
        <w:t xml:space="preserve"> and </w:t>
      </w:r>
      <w:r w:rsidR="00B307CC">
        <w:rPr>
          <w:color w:val="262626"/>
          <w:sz w:val="22"/>
          <w:szCs w:val="22"/>
        </w:rPr>
        <w:t xml:space="preserve">OBSICA </w:t>
      </w:r>
      <w:r w:rsidR="006D68E8" w:rsidRPr="008D7D68">
        <w:rPr>
          <w:color w:val="262626"/>
          <w:sz w:val="22"/>
          <w:szCs w:val="22"/>
        </w:rPr>
        <w:t>Sub-Technical Units (ST</w:t>
      </w:r>
      <w:r w:rsidR="00810714" w:rsidRPr="004E112A">
        <w:rPr>
          <w:color w:val="262626"/>
          <w:sz w:val="22"/>
          <w:szCs w:val="22"/>
        </w:rPr>
        <w:t>U</w:t>
      </w:r>
      <w:r w:rsidR="00B307CC">
        <w:rPr>
          <w:color w:val="262626"/>
          <w:sz w:val="22"/>
          <w:szCs w:val="22"/>
        </w:rPr>
        <w:t>s) established by the IADB-CISALVA SES project.</w:t>
      </w:r>
    </w:p>
    <w:p w:rsidR="00B53D59" w:rsidRDefault="00B53D59" w:rsidP="00B53D59">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810714">
        <w:rPr>
          <w:rFonts w:ascii="Times New Roman" w:hAnsi="Times New Roman" w:cs="Times New Roman"/>
          <w:lang w:val="en-US"/>
        </w:rPr>
        <w:t>p</w:t>
      </w:r>
      <w:r w:rsidRPr="006A3BB0">
        <w:rPr>
          <w:rFonts w:ascii="Times New Roman" w:hAnsi="Times New Roman" w:cs="Times New Roman"/>
          <w:lang w:val="en-US"/>
        </w:rPr>
        <w:t xml:space="preserve">roject will build on the </w:t>
      </w:r>
      <w:r w:rsidR="0093095E">
        <w:rPr>
          <w:rFonts w:ascii="Times New Roman" w:hAnsi="Times New Roman" w:cs="Times New Roman"/>
          <w:lang w:val="en-US"/>
        </w:rPr>
        <w:t>r</w:t>
      </w:r>
      <w:r w:rsidRPr="006A3BB0">
        <w:rPr>
          <w:rFonts w:ascii="Times New Roman" w:hAnsi="Times New Roman" w:cs="Times New Roman"/>
          <w:lang w:val="en-US"/>
        </w:rPr>
        <w:t xml:space="preserve">egional </w:t>
      </w:r>
      <w:r w:rsidR="00B307CC">
        <w:rPr>
          <w:rFonts w:ascii="Times New Roman" w:hAnsi="Times New Roman" w:cs="Times New Roman"/>
          <w:lang w:val="en-US"/>
        </w:rPr>
        <w:t xml:space="preserve">project </w:t>
      </w:r>
      <w:r w:rsidR="00B307CC" w:rsidRPr="006A3BB0">
        <w:rPr>
          <w:rFonts w:ascii="Times New Roman" w:hAnsi="Times New Roman" w:cs="Times New Roman"/>
          <w:i/>
          <w:lang w:val="en-US"/>
        </w:rPr>
        <w:t>Security in Central America</w:t>
      </w:r>
      <w:r w:rsidR="00B307CC">
        <w:rPr>
          <w:rFonts w:ascii="Times New Roman" w:hAnsi="Times New Roman" w:cs="Times New Roman"/>
          <w:lang w:val="en-US"/>
        </w:rPr>
        <w:t xml:space="preserve"> </w:t>
      </w:r>
      <w:r w:rsidR="00100396">
        <w:rPr>
          <w:rFonts w:ascii="Times New Roman" w:hAnsi="Times New Roman" w:cs="Times New Roman"/>
          <w:lang w:val="en-US"/>
        </w:rPr>
        <w:t>co-funded by the</w:t>
      </w:r>
      <w:r w:rsidR="00B307CC">
        <w:rPr>
          <w:rFonts w:ascii="Times New Roman" w:hAnsi="Times New Roman" w:cs="Times New Roman"/>
          <w:lang w:val="en-US"/>
        </w:rPr>
        <w:t xml:space="preserve"> </w:t>
      </w:r>
      <w:r w:rsidRPr="006A3BB0">
        <w:rPr>
          <w:rFonts w:ascii="Times New Roman" w:hAnsi="Times New Roman" w:cs="Times New Roman"/>
          <w:lang w:val="en-US"/>
        </w:rPr>
        <w:t>SICA</w:t>
      </w:r>
      <w:r w:rsidR="00100396">
        <w:rPr>
          <w:rFonts w:ascii="Times New Roman" w:hAnsi="Times New Roman" w:cs="Times New Roman"/>
          <w:lang w:val="en-US"/>
        </w:rPr>
        <w:t xml:space="preserve">, </w:t>
      </w:r>
      <w:r w:rsidRPr="006A3BB0">
        <w:rPr>
          <w:rFonts w:ascii="Times New Roman" w:hAnsi="Times New Roman" w:cs="Times New Roman"/>
          <w:lang w:val="en-US"/>
        </w:rPr>
        <w:t>UNDP</w:t>
      </w:r>
      <w:r w:rsidR="00100396">
        <w:rPr>
          <w:rFonts w:ascii="Times New Roman" w:hAnsi="Times New Roman" w:cs="Times New Roman"/>
          <w:lang w:val="en-US"/>
        </w:rPr>
        <w:t xml:space="preserve"> and </w:t>
      </w:r>
      <w:r w:rsidR="002E0056" w:rsidRPr="002E0056">
        <w:rPr>
          <w:rFonts w:ascii="Times New Roman" w:hAnsi="Times New Roman" w:cs="Times New Roman"/>
          <w:lang w:val="en-US"/>
        </w:rPr>
        <w:t xml:space="preserve">Spanish Agency for International Cooperation for Development </w:t>
      </w:r>
      <w:r w:rsidR="002E0056">
        <w:rPr>
          <w:rFonts w:ascii="Times New Roman" w:hAnsi="Times New Roman" w:cs="Times New Roman"/>
          <w:lang w:val="en-US"/>
        </w:rPr>
        <w:t>(</w:t>
      </w:r>
      <w:r w:rsidRPr="006A3BB0">
        <w:rPr>
          <w:rFonts w:ascii="Times New Roman" w:hAnsi="Times New Roman" w:cs="Times New Roman"/>
          <w:lang w:val="en-US"/>
        </w:rPr>
        <w:t>AECID</w:t>
      </w:r>
      <w:r w:rsidR="002E0056">
        <w:rPr>
          <w:rFonts w:ascii="Times New Roman" w:hAnsi="Times New Roman" w:cs="Times New Roman"/>
          <w:lang w:val="en-US"/>
        </w:rPr>
        <w:t>)</w:t>
      </w:r>
      <w:r w:rsidR="0093095E">
        <w:rPr>
          <w:rFonts w:ascii="Times New Roman" w:hAnsi="Times New Roman" w:cs="Times New Roman"/>
          <w:lang w:val="en-US"/>
        </w:rPr>
        <w:t>,</w:t>
      </w:r>
      <w:r w:rsidRPr="006A3BB0">
        <w:rPr>
          <w:rFonts w:ascii="Times New Roman" w:hAnsi="Times New Roman" w:cs="Times New Roman"/>
          <w:lang w:val="en-US"/>
        </w:rPr>
        <w:t xml:space="preserve"> which aims </w:t>
      </w:r>
      <w:r w:rsidR="0093095E">
        <w:rPr>
          <w:rFonts w:ascii="Times New Roman" w:hAnsi="Times New Roman" w:cs="Times New Roman"/>
          <w:lang w:val="en-US"/>
        </w:rPr>
        <w:t xml:space="preserve">to strengthen </w:t>
      </w:r>
      <w:r w:rsidRPr="006A3BB0">
        <w:rPr>
          <w:rFonts w:ascii="Times New Roman" w:hAnsi="Times New Roman" w:cs="Times New Roman"/>
          <w:lang w:val="en-US"/>
        </w:rPr>
        <w:t>the capacit</w:t>
      </w:r>
      <w:r w:rsidR="00810714">
        <w:rPr>
          <w:rFonts w:ascii="Times New Roman" w:hAnsi="Times New Roman" w:cs="Times New Roman"/>
          <w:lang w:val="en-US"/>
        </w:rPr>
        <w:t>y</w:t>
      </w:r>
      <w:r w:rsidRPr="006A3BB0">
        <w:rPr>
          <w:rFonts w:ascii="Times New Roman" w:hAnsi="Times New Roman" w:cs="Times New Roman"/>
          <w:lang w:val="en-US"/>
        </w:rPr>
        <w:t xml:space="preserve"> of national and regional institutions </w:t>
      </w:r>
      <w:r w:rsidR="00810714">
        <w:rPr>
          <w:rFonts w:ascii="Times New Roman" w:hAnsi="Times New Roman" w:cs="Times New Roman"/>
          <w:lang w:val="en-US"/>
        </w:rPr>
        <w:t xml:space="preserve">to implement </w:t>
      </w:r>
      <w:r w:rsidRPr="006A3BB0">
        <w:rPr>
          <w:rFonts w:ascii="Times New Roman" w:hAnsi="Times New Roman" w:cs="Times New Roman"/>
          <w:lang w:val="en-US"/>
        </w:rPr>
        <w:t xml:space="preserve">CASS. The </w:t>
      </w:r>
      <w:r w:rsidR="00810714">
        <w:rPr>
          <w:rFonts w:ascii="Times New Roman" w:hAnsi="Times New Roman" w:cs="Times New Roman"/>
          <w:lang w:val="en-US"/>
        </w:rPr>
        <w:t>p</w:t>
      </w:r>
      <w:r w:rsidRPr="006A3BB0">
        <w:rPr>
          <w:rFonts w:ascii="Times New Roman" w:hAnsi="Times New Roman" w:cs="Times New Roman"/>
          <w:lang w:val="en-US"/>
        </w:rPr>
        <w:t xml:space="preserve">roject will also complement the </w:t>
      </w:r>
      <w:r w:rsidR="000D01E0">
        <w:rPr>
          <w:rFonts w:ascii="Times New Roman" w:hAnsi="Times New Roman" w:cs="Times New Roman"/>
          <w:lang w:val="en-US"/>
        </w:rPr>
        <w:t>IADB-</w:t>
      </w:r>
      <w:r w:rsidRPr="006A3BB0">
        <w:rPr>
          <w:rFonts w:ascii="Times New Roman" w:hAnsi="Times New Roman" w:cs="Times New Roman"/>
          <w:lang w:val="en-US"/>
        </w:rPr>
        <w:t>CISALVA</w:t>
      </w:r>
      <w:r w:rsidR="00810714">
        <w:rPr>
          <w:rFonts w:ascii="Times New Roman" w:hAnsi="Times New Roman" w:cs="Times New Roman"/>
          <w:lang w:val="en-US"/>
        </w:rPr>
        <w:t xml:space="preserve"> SES </w:t>
      </w:r>
      <w:r w:rsidR="00256B09">
        <w:rPr>
          <w:rFonts w:ascii="Times New Roman" w:hAnsi="Times New Roman" w:cs="Times New Roman"/>
          <w:lang w:val="en-US"/>
        </w:rPr>
        <w:t xml:space="preserve">project </w:t>
      </w:r>
      <w:r w:rsidR="00256B09" w:rsidRPr="006A3BB0">
        <w:rPr>
          <w:rFonts w:ascii="Times New Roman" w:hAnsi="Times New Roman" w:cs="Times New Roman"/>
          <w:lang w:val="en-US"/>
        </w:rPr>
        <w:t>to</w:t>
      </w:r>
      <w:r w:rsidRPr="006A3BB0">
        <w:rPr>
          <w:rFonts w:ascii="Times New Roman" w:hAnsi="Times New Roman" w:cs="Times New Roman"/>
          <w:lang w:val="en-US"/>
        </w:rPr>
        <w:t xml:space="preserve"> strengthen OBSICA’s</w:t>
      </w:r>
      <w:r w:rsidR="000D01E0">
        <w:rPr>
          <w:rFonts w:ascii="Times New Roman" w:hAnsi="Times New Roman" w:cs="Times New Roman"/>
          <w:lang w:val="en-US"/>
        </w:rPr>
        <w:t xml:space="preserve"> ad-hoc</w:t>
      </w:r>
      <w:r w:rsidR="00810714">
        <w:rPr>
          <w:rFonts w:ascii="Times New Roman" w:hAnsi="Times New Roman" w:cs="Times New Roman"/>
          <w:lang w:val="en-US"/>
        </w:rPr>
        <w:t xml:space="preserve"> STUs</w:t>
      </w:r>
      <w:r w:rsidRPr="006A3BB0">
        <w:rPr>
          <w:rFonts w:ascii="Times New Roman" w:hAnsi="Times New Roman" w:cs="Times New Roman"/>
          <w:lang w:val="en-US"/>
        </w:rPr>
        <w:t xml:space="preserve"> in Honduras, Guatemala, El Salvador, Panama, Costa Rica, the Dominican Republic</w:t>
      </w:r>
      <w:r w:rsidR="00AE2C52">
        <w:rPr>
          <w:rFonts w:ascii="Times New Roman" w:hAnsi="Times New Roman" w:cs="Times New Roman"/>
          <w:lang w:val="en-US"/>
        </w:rPr>
        <w:t xml:space="preserve">, Belize </w:t>
      </w:r>
      <w:r w:rsidRPr="006A3BB0">
        <w:rPr>
          <w:rFonts w:ascii="Times New Roman" w:hAnsi="Times New Roman" w:cs="Times New Roman"/>
          <w:lang w:val="en-US"/>
        </w:rPr>
        <w:t>and Nicaragua</w:t>
      </w:r>
      <w:r w:rsidR="00905513">
        <w:rPr>
          <w:rStyle w:val="FootnoteReference"/>
          <w:rFonts w:cs="Times New Roman"/>
          <w:lang w:val="en-US"/>
        </w:rPr>
        <w:footnoteReference w:id="23"/>
      </w:r>
      <w:r w:rsidRPr="006A3BB0">
        <w:rPr>
          <w:rFonts w:ascii="Times New Roman" w:hAnsi="Times New Roman" w:cs="Times New Roman"/>
          <w:lang w:val="en-US"/>
        </w:rPr>
        <w:t xml:space="preserve"> and install permanent technical capacities within the OBSICA. </w:t>
      </w:r>
    </w:p>
    <w:p w:rsidR="005A4D8E" w:rsidRPr="00D22945" w:rsidRDefault="005A4D8E" w:rsidP="005A4D8E">
      <w:pPr>
        <w:spacing w:before="120" w:after="120" w:line="240" w:lineRule="atLeast"/>
        <w:jc w:val="both"/>
        <w:rPr>
          <w:rFonts w:ascii="Times New Roman" w:hAnsi="Times New Roman" w:cs="Times New Roman"/>
          <w:lang w:val="en-US"/>
        </w:rPr>
      </w:pPr>
      <w:r w:rsidRPr="00D22945">
        <w:rPr>
          <w:rFonts w:ascii="Times New Roman" w:hAnsi="Times New Roman" w:cs="Times New Roman"/>
          <w:lang w:val="en-US"/>
        </w:rPr>
        <w:t>UNDP’s partnership with CISALVA has been strengthened through an ongoing Memorandum of Understanding as well as the collaboration within the framework of the SES project. Based on consultations with CISALVA the project will provide assistance to strengthen the indicators collected by the SES project and will support CISALVA’s future joint activities with OBSICA. The support provided to CISALVA through the sub-grant will expand and strengthen the Sub-Technical Units in Central America and help engage new stakeholders in the STUs. CISALVA has also requested to continue funding national consultants already working with the SES project and to continue supporting the high-level disc</w:t>
      </w:r>
      <w:r w:rsidR="00D22945" w:rsidRPr="00D22945">
        <w:rPr>
          <w:rFonts w:ascii="Times New Roman" w:hAnsi="Times New Roman" w:cs="Times New Roman"/>
          <w:lang w:val="en-US"/>
        </w:rPr>
        <w:t>ussions with the members of SES</w:t>
      </w:r>
      <w:r w:rsidRPr="00D22945">
        <w:rPr>
          <w:rFonts w:ascii="Times New Roman" w:hAnsi="Times New Roman" w:cs="Times New Roman"/>
          <w:lang w:val="en-US"/>
        </w:rPr>
        <w:t xml:space="preserve">. </w:t>
      </w:r>
    </w:p>
    <w:p w:rsidR="004536D0" w:rsidRPr="00D60689" w:rsidRDefault="00DE5406" w:rsidP="00DA1C28">
      <w:pPr>
        <w:spacing w:before="120" w:after="120" w:line="240" w:lineRule="atLeast"/>
        <w:jc w:val="both"/>
        <w:rPr>
          <w:rFonts w:ascii="Times New Roman" w:hAnsi="Times New Roman" w:cs="Times New Roman"/>
          <w:lang w:val="en-US"/>
        </w:rPr>
      </w:pPr>
      <w:r w:rsidRPr="00D60689">
        <w:rPr>
          <w:rFonts w:ascii="Times New Roman" w:hAnsi="Times New Roman" w:cs="Times New Roman"/>
          <w:lang w:val="en-US"/>
        </w:rPr>
        <w:t>Following the recent consultations with the CECI delegates in El Salvador, the p</w:t>
      </w:r>
      <w:r w:rsidR="00D60689">
        <w:rPr>
          <w:rFonts w:ascii="Times New Roman" w:hAnsi="Times New Roman" w:cs="Times New Roman"/>
          <w:lang w:val="en-US"/>
        </w:rPr>
        <w:t>roject will aim at strengthen</w:t>
      </w:r>
      <w:r w:rsidRPr="00D60689">
        <w:rPr>
          <w:rFonts w:ascii="Times New Roman" w:hAnsi="Times New Roman" w:cs="Times New Roman"/>
          <w:lang w:val="en-US"/>
        </w:rPr>
        <w:t xml:space="preserve"> the analysis capacities within OBSICA to develop new research and knowledge products. The Project will finance the elaboration of select knowledge products by CECI and cover the costs of two analysts for OBSICA from 2015. These analysts will complement the 2-3 analysts envisaged by the current CECI budget and will conduct regional-level research in coordination with the OBSICA Coordinator. </w:t>
      </w:r>
    </w:p>
    <w:p w:rsidR="00DA1C28" w:rsidRPr="00D60689" w:rsidRDefault="00D60689" w:rsidP="00DA1C28">
      <w:pPr>
        <w:spacing w:before="120" w:after="120" w:line="240" w:lineRule="atLeast"/>
        <w:jc w:val="both"/>
        <w:rPr>
          <w:rFonts w:ascii="Times New Roman" w:hAnsi="Times New Roman" w:cs="Times New Roman"/>
          <w:lang w:val="en-US"/>
        </w:rPr>
      </w:pPr>
      <w:r>
        <w:rPr>
          <w:rFonts w:ascii="Times New Roman" w:hAnsi="Times New Roman" w:cs="Times New Roman"/>
          <w:lang w:val="en-US"/>
        </w:rPr>
        <w:t>The primary rationale for</w:t>
      </w:r>
      <w:r w:rsidR="00DA1C28" w:rsidRPr="00D60689">
        <w:rPr>
          <w:rFonts w:ascii="Times New Roman" w:hAnsi="Times New Roman" w:cs="Times New Roman"/>
          <w:lang w:val="en-US"/>
        </w:rPr>
        <w:t xml:space="preserve"> engaging the partners like CECI and CISALVA is to build on their existing knowledge and experience in technical analysis and capacity support to the OBSICA STUs. At the same time the project will aim to complement the ongoing work of CECI and CISALVA</w:t>
      </w:r>
      <w:r w:rsidR="00387D3A">
        <w:rPr>
          <w:rStyle w:val="FootnoteReference"/>
          <w:rFonts w:cs="Times New Roman"/>
          <w:lang w:val="en-US"/>
        </w:rPr>
        <w:footnoteReference w:id="24"/>
      </w:r>
      <w:r w:rsidR="00DA1C28" w:rsidRPr="00D60689">
        <w:rPr>
          <w:rFonts w:ascii="Times New Roman" w:hAnsi="Times New Roman" w:cs="Times New Roman"/>
          <w:lang w:val="en-US"/>
        </w:rPr>
        <w:t xml:space="preserve"> aimed at strengthening national and regional information management capacities. </w:t>
      </w:r>
    </w:p>
    <w:p w:rsidR="00DA1C28" w:rsidRPr="00D60689" w:rsidRDefault="004536D0" w:rsidP="00DA1C28">
      <w:pPr>
        <w:spacing w:before="120" w:after="120" w:line="240" w:lineRule="atLeast"/>
        <w:jc w:val="both"/>
        <w:rPr>
          <w:rFonts w:ascii="Times New Roman" w:hAnsi="Times New Roman" w:cs="Times New Roman"/>
          <w:lang w:val="en-US"/>
        </w:rPr>
      </w:pPr>
      <w:r w:rsidRPr="00D60689">
        <w:rPr>
          <w:rFonts w:ascii="Times New Roman" w:hAnsi="Times New Roman" w:cs="Times New Roman"/>
          <w:lang w:val="en-US"/>
        </w:rPr>
        <w:t>The assistance provided to the OBSICA Team will enhance the outreach, quality and impact of the OBSICA-produced research products, generate new knowledge instruments and publications</w:t>
      </w:r>
      <w:r w:rsidR="00B553E9">
        <w:rPr>
          <w:rStyle w:val="FootnoteReference"/>
          <w:rFonts w:cs="Times New Roman"/>
          <w:lang w:val="en-US"/>
        </w:rPr>
        <w:footnoteReference w:id="25"/>
      </w:r>
      <w:r w:rsidRPr="00D60689">
        <w:rPr>
          <w:rFonts w:ascii="Times New Roman" w:hAnsi="Times New Roman" w:cs="Times New Roman"/>
          <w:lang w:val="en-US"/>
        </w:rPr>
        <w:t xml:space="preserve"> with the support to Technical consultations with partners/stakeholders</w:t>
      </w:r>
      <w:r w:rsidRPr="00D60689" w:rsidDel="00FE427C">
        <w:rPr>
          <w:rFonts w:ascii="Times New Roman" w:hAnsi="Times New Roman" w:cs="Times New Roman"/>
          <w:lang w:val="en-US"/>
        </w:rPr>
        <w:t xml:space="preserve"> </w:t>
      </w:r>
      <w:r w:rsidRPr="00D60689">
        <w:rPr>
          <w:rFonts w:ascii="Times New Roman" w:hAnsi="Times New Roman" w:cs="Times New Roman"/>
          <w:lang w:val="en-US"/>
        </w:rPr>
        <w:t>and support resource mobilization efforts to finance the elaboration and dissemination of new knowledge products.</w:t>
      </w:r>
    </w:p>
    <w:p w:rsidR="00B53D59" w:rsidRPr="006A3BB0" w:rsidRDefault="00D60689" w:rsidP="00B53D59">
      <w:pPr>
        <w:spacing w:before="120" w:after="120" w:line="240" w:lineRule="atLeast"/>
        <w:jc w:val="both"/>
        <w:rPr>
          <w:rFonts w:ascii="Times New Roman" w:hAnsi="Times New Roman" w:cs="Times New Roman"/>
          <w:lang w:val="en-US"/>
        </w:rPr>
      </w:pPr>
      <w:r>
        <w:rPr>
          <w:rFonts w:ascii="Times New Roman" w:hAnsi="Times New Roman" w:cs="Times New Roman"/>
          <w:lang w:val="en-US"/>
        </w:rPr>
        <w:lastRenderedPageBreak/>
        <w:t xml:space="preserve">In addition to </w:t>
      </w:r>
      <w:r w:rsidR="00625DD9">
        <w:rPr>
          <w:rFonts w:ascii="Times New Roman" w:hAnsi="Times New Roman" w:cs="Times New Roman"/>
          <w:lang w:val="en-US"/>
        </w:rPr>
        <w:t xml:space="preserve">OBSICA, </w:t>
      </w:r>
      <w:r>
        <w:rPr>
          <w:rFonts w:ascii="Times New Roman" w:hAnsi="Times New Roman" w:cs="Times New Roman"/>
          <w:lang w:val="en-US"/>
        </w:rPr>
        <w:t>CISALVA and CECI, the</w:t>
      </w:r>
      <w:r w:rsidR="00B53D59" w:rsidRPr="006A3BB0">
        <w:rPr>
          <w:rFonts w:ascii="Times New Roman" w:hAnsi="Times New Roman" w:cs="Times New Roman"/>
          <w:lang w:val="en-US"/>
        </w:rPr>
        <w:t xml:space="preserve"> </w:t>
      </w:r>
      <w:r w:rsidR="00810714">
        <w:rPr>
          <w:rFonts w:ascii="Times New Roman" w:hAnsi="Times New Roman" w:cs="Times New Roman"/>
          <w:lang w:val="en-US"/>
        </w:rPr>
        <w:t>p</w:t>
      </w:r>
      <w:r w:rsidR="00B53D59" w:rsidRPr="006A3BB0">
        <w:rPr>
          <w:rFonts w:ascii="Times New Roman" w:hAnsi="Times New Roman" w:cs="Times New Roman"/>
          <w:lang w:val="en-US"/>
        </w:rPr>
        <w:t xml:space="preserve">roject will partner with the WB </w:t>
      </w:r>
      <w:r w:rsidR="0093095E">
        <w:rPr>
          <w:rFonts w:ascii="Times New Roman" w:hAnsi="Times New Roman" w:cs="Times New Roman"/>
          <w:lang w:val="en-US"/>
        </w:rPr>
        <w:t>r</w:t>
      </w:r>
      <w:r w:rsidR="00B53D59" w:rsidRPr="006A3BB0">
        <w:rPr>
          <w:rFonts w:ascii="Times New Roman" w:hAnsi="Times New Roman" w:cs="Times New Roman"/>
          <w:lang w:val="en-US"/>
        </w:rPr>
        <w:t>egional</w:t>
      </w:r>
      <w:r w:rsidR="00810714">
        <w:rPr>
          <w:rFonts w:ascii="Times New Roman" w:hAnsi="Times New Roman" w:cs="Times New Roman"/>
          <w:lang w:val="en-US"/>
        </w:rPr>
        <w:t xml:space="preserve"> project on </w:t>
      </w:r>
      <w:r w:rsidR="00B53D59" w:rsidRPr="006A3BB0">
        <w:rPr>
          <w:rFonts w:ascii="Times New Roman" w:hAnsi="Times New Roman" w:cs="Times New Roman"/>
          <w:i/>
          <w:lang w:val="en-US"/>
        </w:rPr>
        <w:t>Municipal Citizen Security</w:t>
      </w:r>
      <w:r w:rsidR="00B53D59" w:rsidRPr="006A3BB0">
        <w:rPr>
          <w:rFonts w:ascii="Times New Roman" w:hAnsi="Times New Roman" w:cs="Times New Roman"/>
          <w:lang w:val="en-US"/>
        </w:rPr>
        <w:t xml:space="preserve"> for the Northern Triangle Countries to better coordinate the exchange of data, expertise and practices related to municipal level data collection and analysis and explore the possibilities for scaling</w:t>
      </w:r>
      <w:r w:rsidR="00810714">
        <w:rPr>
          <w:rFonts w:ascii="Times New Roman" w:hAnsi="Times New Roman" w:cs="Times New Roman"/>
          <w:lang w:val="en-US"/>
        </w:rPr>
        <w:t>-</w:t>
      </w:r>
      <w:r w:rsidR="00B53D59" w:rsidRPr="006A3BB0">
        <w:rPr>
          <w:rFonts w:ascii="Times New Roman" w:hAnsi="Times New Roman" w:cs="Times New Roman"/>
          <w:lang w:val="en-US"/>
        </w:rPr>
        <w:t>up local level information management initiatives for possible replication at national level.</w:t>
      </w:r>
    </w:p>
    <w:p w:rsidR="00B53D59" w:rsidRPr="0072273C" w:rsidRDefault="00B53D59" w:rsidP="0074178A">
      <w:pPr>
        <w:spacing w:before="120" w:after="120" w:line="240" w:lineRule="atLeast"/>
        <w:jc w:val="both"/>
        <w:rPr>
          <w:rFonts w:ascii="Times New Roman" w:hAnsi="Times New Roman" w:cs="Times New Roman"/>
          <w:lang w:val="en-US"/>
        </w:rPr>
      </w:pPr>
      <w:r w:rsidRPr="0072273C">
        <w:rPr>
          <w:rFonts w:ascii="Times New Roman" w:hAnsi="Times New Roman" w:cs="Times New Roman"/>
          <w:lang w:val="en-US"/>
        </w:rPr>
        <w:t xml:space="preserve">The </w:t>
      </w:r>
      <w:r w:rsidR="00C61DFD" w:rsidRPr="0072273C">
        <w:rPr>
          <w:rFonts w:ascii="Times New Roman" w:hAnsi="Times New Roman" w:cs="Times New Roman"/>
          <w:lang w:val="en-US"/>
        </w:rPr>
        <w:t>p</w:t>
      </w:r>
      <w:r w:rsidRPr="0072273C">
        <w:rPr>
          <w:rFonts w:ascii="Times New Roman" w:hAnsi="Times New Roman" w:cs="Times New Roman"/>
          <w:lang w:val="en-US"/>
        </w:rPr>
        <w:t>roject will collaborate with the OAS-UNODC, in order to integrate the UNODC country</w:t>
      </w:r>
      <w:r w:rsidR="000B02A4" w:rsidRPr="0072273C">
        <w:rPr>
          <w:rFonts w:ascii="Times New Roman" w:hAnsi="Times New Roman" w:cs="Times New Roman"/>
          <w:lang w:val="en-US"/>
        </w:rPr>
        <w:t>-</w:t>
      </w:r>
      <w:r w:rsidRPr="0072273C">
        <w:rPr>
          <w:rFonts w:ascii="Times New Roman" w:hAnsi="Times New Roman" w:cs="Times New Roman"/>
          <w:lang w:val="en-US"/>
        </w:rPr>
        <w:t>level Crime Trends Survey</w:t>
      </w:r>
      <w:r w:rsidRPr="0072273C">
        <w:rPr>
          <w:rStyle w:val="FootnoteReference"/>
          <w:rFonts w:ascii="Times New Roman" w:hAnsi="Times New Roman" w:cs="Times New Roman"/>
          <w:sz w:val="22"/>
          <w:lang w:val="en-US"/>
        </w:rPr>
        <w:footnoteReference w:id="26"/>
      </w:r>
      <w:r w:rsidRPr="0072273C">
        <w:rPr>
          <w:rFonts w:ascii="Times New Roman" w:hAnsi="Times New Roman" w:cs="Times New Roman"/>
          <w:lang w:val="en-US"/>
        </w:rPr>
        <w:t xml:space="preserve"> parameters into the regional analysis. </w:t>
      </w:r>
      <w:r w:rsidR="0072273C" w:rsidRPr="0072273C">
        <w:rPr>
          <w:rFonts w:ascii="Times New Roman" w:hAnsi="Times New Roman" w:cs="Times New Roman"/>
          <w:lang w:val="en-US"/>
        </w:rPr>
        <w:t xml:space="preserve">The project will also partner with UNODC in the framework of regional partnership initiative for victimization survey standardization with INEGI and CISALVA. </w:t>
      </w:r>
      <w:r w:rsidR="00625DD9" w:rsidRPr="0072273C">
        <w:rPr>
          <w:rFonts w:ascii="Times New Roman" w:hAnsi="Times New Roman" w:cs="Times New Roman"/>
          <w:lang w:val="en-US"/>
        </w:rPr>
        <w:t>Both UNODC and</w:t>
      </w:r>
      <w:r w:rsidR="000B02A4" w:rsidRPr="0072273C">
        <w:rPr>
          <w:rFonts w:ascii="Times New Roman" w:hAnsi="Times New Roman" w:cs="Times New Roman"/>
          <w:lang w:val="en-US"/>
        </w:rPr>
        <w:t xml:space="preserve"> </w:t>
      </w:r>
      <w:r w:rsidRPr="0072273C">
        <w:rPr>
          <w:rFonts w:ascii="Times New Roman" w:hAnsi="Times New Roman" w:cs="Times New Roman"/>
          <w:lang w:val="en-US"/>
        </w:rPr>
        <w:t>OAS representative</w:t>
      </w:r>
      <w:r w:rsidR="00625DD9" w:rsidRPr="0072273C">
        <w:rPr>
          <w:rFonts w:ascii="Times New Roman" w:hAnsi="Times New Roman" w:cs="Times New Roman"/>
          <w:lang w:val="en-US"/>
        </w:rPr>
        <w:t>s</w:t>
      </w:r>
      <w:r w:rsidRPr="0072273C">
        <w:rPr>
          <w:rFonts w:ascii="Times New Roman" w:hAnsi="Times New Roman" w:cs="Times New Roman"/>
          <w:lang w:val="en-US"/>
        </w:rPr>
        <w:t xml:space="preserve"> </w:t>
      </w:r>
      <w:r w:rsidR="001572A9" w:rsidRPr="0072273C">
        <w:rPr>
          <w:rFonts w:ascii="Times New Roman" w:hAnsi="Times New Roman" w:cs="Times New Roman"/>
          <w:lang w:val="en-US"/>
        </w:rPr>
        <w:t xml:space="preserve">will participate in </w:t>
      </w:r>
      <w:r w:rsidR="00B4646F" w:rsidRPr="0072273C">
        <w:rPr>
          <w:rFonts w:ascii="Times New Roman" w:hAnsi="Times New Roman" w:cs="Times New Roman"/>
          <w:lang w:val="en-US"/>
        </w:rPr>
        <w:t>the discussions</w:t>
      </w:r>
      <w:r w:rsidR="00B1298B" w:rsidRPr="0072273C" w:rsidDel="00B1298B">
        <w:rPr>
          <w:rFonts w:ascii="Times New Roman" w:hAnsi="Times New Roman" w:cs="Times New Roman"/>
          <w:lang w:val="en-US"/>
        </w:rPr>
        <w:t xml:space="preserve"> </w:t>
      </w:r>
      <w:r w:rsidR="001572A9" w:rsidRPr="0072273C">
        <w:rPr>
          <w:rFonts w:ascii="Times New Roman" w:hAnsi="Times New Roman" w:cs="Times New Roman"/>
          <w:lang w:val="en-US"/>
        </w:rPr>
        <w:t xml:space="preserve">on issues </w:t>
      </w:r>
      <w:r w:rsidRPr="0072273C">
        <w:rPr>
          <w:rFonts w:ascii="Times New Roman" w:hAnsi="Times New Roman" w:cs="Times New Roman"/>
          <w:lang w:val="en-US"/>
        </w:rPr>
        <w:t>relate</w:t>
      </w:r>
      <w:r w:rsidR="000B02A4" w:rsidRPr="0072273C">
        <w:rPr>
          <w:rFonts w:ascii="Times New Roman" w:hAnsi="Times New Roman" w:cs="Times New Roman"/>
          <w:lang w:val="en-US"/>
        </w:rPr>
        <w:t>d</w:t>
      </w:r>
      <w:r w:rsidRPr="0072273C">
        <w:rPr>
          <w:rFonts w:ascii="Times New Roman" w:hAnsi="Times New Roman" w:cs="Times New Roman"/>
          <w:lang w:val="en-US"/>
        </w:rPr>
        <w:t xml:space="preserve"> to the improvement and harmonization of national and regional data.</w:t>
      </w:r>
    </w:p>
    <w:p w:rsidR="00CD7D9A" w:rsidRDefault="00CD7D9A" w:rsidP="0074178A">
      <w:pPr>
        <w:spacing w:before="120" w:after="120" w:line="240" w:lineRule="atLeast"/>
        <w:jc w:val="both"/>
        <w:rPr>
          <w:rFonts w:ascii="Times New Roman" w:hAnsi="Times New Roman" w:cs="Times New Roman"/>
          <w:lang w:val="en-US"/>
        </w:rPr>
      </w:pPr>
      <w:r w:rsidRPr="00CD7D9A">
        <w:rPr>
          <w:rFonts w:ascii="Times New Roman" w:hAnsi="Times New Roman" w:cs="Times New Roman"/>
          <w:lang w:val="en-US"/>
        </w:rPr>
        <w:t xml:space="preserve">Data generated by the project will </w:t>
      </w:r>
      <w:r>
        <w:rPr>
          <w:rFonts w:ascii="Times New Roman" w:hAnsi="Times New Roman" w:cs="Times New Roman"/>
          <w:lang w:val="en-US"/>
        </w:rPr>
        <w:t xml:space="preserve">be </w:t>
      </w:r>
      <w:r w:rsidRPr="00CD7D9A">
        <w:rPr>
          <w:rFonts w:ascii="Times New Roman" w:hAnsi="Times New Roman" w:cs="Times New Roman"/>
          <w:lang w:val="en-US"/>
        </w:rPr>
        <w:t xml:space="preserve">available </w:t>
      </w:r>
      <w:r w:rsidR="007C466C">
        <w:rPr>
          <w:rFonts w:ascii="Times New Roman" w:hAnsi="Times New Roman" w:cs="Times New Roman"/>
          <w:lang w:val="en-US"/>
        </w:rPr>
        <w:t>to all key stakeholders and partners</w:t>
      </w:r>
      <w:r w:rsidRPr="00CD7D9A">
        <w:rPr>
          <w:rFonts w:ascii="Times New Roman" w:hAnsi="Times New Roman" w:cs="Times New Roman"/>
          <w:lang w:val="en-US"/>
        </w:rPr>
        <w:t>.</w:t>
      </w:r>
    </w:p>
    <w:p w:rsidR="00EE17DD" w:rsidRPr="006A3BB0" w:rsidRDefault="00A36AE2" w:rsidP="0067017C">
      <w:pPr>
        <w:pStyle w:val="Heading1"/>
      </w:pPr>
      <w:bookmarkStart w:id="29" w:name="_Toc256328062"/>
      <w:r w:rsidRPr="006A3BB0">
        <w:t>6</w:t>
      </w:r>
      <w:r w:rsidR="0067017C" w:rsidRPr="006A3BB0">
        <w:t xml:space="preserve">. </w:t>
      </w:r>
      <w:r w:rsidR="00FD3A12" w:rsidRPr="006A3BB0">
        <w:t xml:space="preserve">Proposed </w:t>
      </w:r>
      <w:r w:rsidR="001C69A6" w:rsidRPr="006A3BB0">
        <w:t>S</w:t>
      </w:r>
      <w:r w:rsidR="006E00B1" w:rsidRPr="006A3BB0">
        <w:t>trategy</w:t>
      </w:r>
      <w:r w:rsidR="00A4025B" w:rsidRPr="006A3BB0">
        <w:t xml:space="preserve"> and </w:t>
      </w:r>
      <w:r w:rsidR="00FD3A12" w:rsidRPr="006A3BB0">
        <w:t>Technical Approach</w:t>
      </w:r>
      <w:bookmarkEnd w:id="29"/>
    </w:p>
    <w:p w:rsidR="00ED7A81" w:rsidRDefault="00530850" w:rsidP="00530850">
      <w:pPr>
        <w:spacing w:before="120" w:after="120" w:line="240" w:lineRule="atLeast"/>
        <w:jc w:val="both"/>
        <w:rPr>
          <w:rFonts w:ascii="Times New Roman" w:hAnsi="Times New Roman" w:cs="Times New Roman"/>
          <w:lang w:val="en-US"/>
        </w:rPr>
      </w:pPr>
      <w:r w:rsidRPr="00530850">
        <w:rPr>
          <w:rFonts w:ascii="Times New Roman" w:hAnsi="Times New Roman" w:cs="Times New Roman"/>
          <w:lang w:val="en-US"/>
        </w:rPr>
        <w:t xml:space="preserve">The rationale of all UNDP interventions is to enhance national institutional capacities and to ensure national ownership of development results. By building and institutionalizing technical and functional capacities of national counterparts and generating and exchanging relevant knowledge, UNDP ensures that the results of the intervention are adequately appropriated by the national institutions. </w:t>
      </w:r>
    </w:p>
    <w:p w:rsidR="00530850" w:rsidRPr="00530850" w:rsidRDefault="00530850" w:rsidP="00530850">
      <w:pPr>
        <w:spacing w:before="120" w:after="120" w:line="240" w:lineRule="atLeast"/>
        <w:jc w:val="both"/>
        <w:rPr>
          <w:rFonts w:ascii="Times New Roman" w:hAnsi="Times New Roman" w:cs="Times New Roman"/>
          <w:lang w:val="en-US"/>
        </w:rPr>
      </w:pPr>
      <w:r w:rsidRPr="00530850">
        <w:rPr>
          <w:rFonts w:ascii="Times New Roman" w:hAnsi="Times New Roman" w:cs="Times New Roman"/>
          <w:lang w:val="en-US"/>
        </w:rPr>
        <w:t xml:space="preserve">The project will aim at </w:t>
      </w:r>
      <w:r w:rsidR="00970C47">
        <w:rPr>
          <w:rFonts w:ascii="Times New Roman" w:hAnsi="Times New Roman" w:cs="Times New Roman"/>
          <w:lang w:val="en-US"/>
        </w:rPr>
        <w:t>enhancing</w:t>
      </w:r>
      <w:r w:rsidRPr="00530850">
        <w:rPr>
          <w:rFonts w:ascii="Times New Roman" w:hAnsi="Times New Roman" w:cs="Times New Roman"/>
          <w:lang w:val="en-US"/>
        </w:rPr>
        <w:t xml:space="preserve"> the OBSICA analysis capacities through strengthening the STUs </w:t>
      </w:r>
      <w:r w:rsidR="00FF5A01">
        <w:rPr>
          <w:rFonts w:ascii="Times New Roman" w:hAnsi="Times New Roman" w:cs="Times New Roman"/>
          <w:lang w:val="en-US"/>
        </w:rPr>
        <w:t xml:space="preserve">in </w:t>
      </w:r>
      <w:r w:rsidR="00831011">
        <w:rPr>
          <w:rFonts w:ascii="Times New Roman" w:hAnsi="Times New Roman" w:cs="Times New Roman"/>
          <w:lang w:val="en-US"/>
        </w:rPr>
        <w:t>Guatemala, Honduras, El Salvador and Panama</w:t>
      </w:r>
      <w:r w:rsidR="00660DE9">
        <w:rPr>
          <w:rStyle w:val="FootnoteReference"/>
          <w:rFonts w:cs="Times New Roman"/>
          <w:lang w:val="en-US"/>
        </w:rPr>
        <w:footnoteReference w:id="27"/>
      </w:r>
      <w:r w:rsidR="00FF5A01">
        <w:rPr>
          <w:rFonts w:ascii="Times New Roman" w:hAnsi="Times New Roman" w:cs="Times New Roman"/>
          <w:lang w:val="en-US"/>
        </w:rPr>
        <w:t xml:space="preserve"> </w:t>
      </w:r>
      <w:r w:rsidRPr="00530850">
        <w:rPr>
          <w:rFonts w:ascii="Times New Roman" w:hAnsi="Times New Roman" w:cs="Times New Roman"/>
          <w:lang w:val="en-US"/>
        </w:rPr>
        <w:t xml:space="preserve">by means of technical expertise, capacity building activities and knowledge products. Stronger OBSICA, capable of producing credible and usable information on citizen security, will strengthen the SICA and enhance its role as the regional coordination entity. </w:t>
      </w:r>
    </w:p>
    <w:p w:rsidR="00CF0573" w:rsidRPr="006A3BB0" w:rsidRDefault="00CF0573"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C61DFD">
        <w:rPr>
          <w:rFonts w:ascii="Times New Roman" w:hAnsi="Times New Roman" w:cs="Times New Roman"/>
          <w:lang w:val="en-US"/>
        </w:rPr>
        <w:t>p</w:t>
      </w:r>
      <w:r w:rsidRPr="006A3BB0">
        <w:rPr>
          <w:rFonts w:ascii="Times New Roman" w:hAnsi="Times New Roman" w:cs="Times New Roman"/>
          <w:lang w:val="en-US"/>
        </w:rPr>
        <w:t>roject will build on the existing institutional and human assets</w:t>
      </w:r>
      <w:r w:rsidR="001C69A6" w:rsidRPr="006A3BB0">
        <w:rPr>
          <w:rStyle w:val="FootnoteReference"/>
          <w:rFonts w:cs="Times New Roman"/>
          <w:lang w:val="en-US"/>
        </w:rPr>
        <w:footnoteReference w:id="28"/>
      </w:r>
      <w:r w:rsidRPr="006A3BB0">
        <w:rPr>
          <w:rFonts w:ascii="Times New Roman" w:hAnsi="Times New Roman" w:cs="Times New Roman"/>
          <w:lang w:val="en-US"/>
        </w:rPr>
        <w:t xml:space="preserve"> in the </w:t>
      </w:r>
      <w:r w:rsidR="00EE49D9">
        <w:rPr>
          <w:rFonts w:ascii="Times New Roman" w:hAnsi="Times New Roman" w:cs="Times New Roman"/>
          <w:lang w:val="en-US"/>
        </w:rPr>
        <w:t>presence</w:t>
      </w:r>
      <w:r w:rsidRPr="006A3BB0">
        <w:rPr>
          <w:rFonts w:ascii="Times New Roman" w:hAnsi="Times New Roman" w:cs="Times New Roman"/>
          <w:lang w:val="en-US"/>
        </w:rPr>
        <w:t xml:space="preserve"> countries and </w:t>
      </w:r>
      <w:r w:rsidRPr="00C61DFD">
        <w:rPr>
          <w:rFonts w:ascii="Times New Roman" w:hAnsi="Times New Roman" w:cs="Times New Roman"/>
          <w:lang w:val="en-US"/>
        </w:rPr>
        <w:t xml:space="preserve">contribute mechanisms and tools </w:t>
      </w:r>
      <w:r w:rsidR="00C61DFD" w:rsidRPr="004E112A">
        <w:rPr>
          <w:rFonts w:ascii="Times New Roman" w:hAnsi="Times New Roman" w:cs="Times New Roman"/>
          <w:lang w:val="en-US"/>
        </w:rPr>
        <w:t xml:space="preserve">in order to further strengthen and develop them. </w:t>
      </w:r>
      <w:r w:rsidRPr="006A3BB0">
        <w:rPr>
          <w:rFonts w:ascii="Times New Roman" w:hAnsi="Times New Roman" w:cs="Times New Roman"/>
          <w:lang w:val="en-US"/>
        </w:rPr>
        <w:t xml:space="preserve">The </w:t>
      </w:r>
      <w:r w:rsidR="00C61DFD">
        <w:rPr>
          <w:rFonts w:ascii="Times New Roman" w:hAnsi="Times New Roman" w:cs="Times New Roman"/>
          <w:lang w:val="en-US"/>
        </w:rPr>
        <w:t>p</w:t>
      </w:r>
      <w:r w:rsidRPr="006A3BB0">
        <w:rPr>
          <w:rFonts w:ascii="Times New Roman" w:hAnsi="Times New Roman" w:cs="Times New Roman"/>
          <w:lang w:val="en-US"/>
        </w:rPr>
        <w:t xml:space="preserve">roject will not create new institutional structures but </w:t>
      </w:r>
      <w:r w:rsidR="000B02A4">
        <w:rPr>
          <w:rFonts w:ascii="Times New Roman" w:hAnsi="Times New Roman" w:cs="Times New Roman"/>
          <w:lang w:val="en-US"/>
        </w:rPr>
        <w:t xml:space="preserve">will </w:t>
      </w:r>
      <w:r w:rsidRPr="006A3BB0">
        <w:rPr>
          <w:rFonts w:ascii="Times New Roman" w:hAnsi="Times New Roman" w:cs="Times New Roman"/>
          <w:lang w:val="en-US"/>
        </w:rPr>
        <w:t xml:space="preserve">reinforce and streamline existing ones and improve the cooperation, coordination and information exchange between </w:t>
      </w:r>
      <w:r w:rsidR="007248CF">
        <w:rPr>
          <w:rFonts w:ascii="Times New Roman" w:hAnsi="Times New Roman" w:cs="Times New Roman"/>
          <w:lang w:val="en-US"/>
        </w:rPr>
        <w:t>structures</w:t>
      </w:r>
      <w:r w:rsidR="00402A5A">
        <w:rPr>
          <w:rStyle w:val="FootnoteReference"/>
          <w:rFonts w:cs="Times New Roman"/>
          <w:lang w:val="en-US"/>
        </w:rPr>
        <w:footnoteReference w:id="29"/>
      </w:r>
      <w:r w:rsidR="00FF5A01">
        <w:rPr>
          <w:rFonts w:ascii="Times New Roman" w:hAnsi="Times New Roman" w:cs="Times New Roman"/>
          <w:lang w:val="en-US"/>
        </w:rPr>
        <w:t>.</w:t>
      </w:r>
      <w:r w:rsidRPr="006A3BB0">
        <w:rPr>
          <w:rFonts w:ascii="Times New Roman" w:hAnsi="Times New Roman" w:cs="Times New Roman"/>
          <w:lang w:val="en-US"/>
        </w:rPr>
        <w:t xml:space="preserve"> Project</w:t>
      </w:r>
      <w:r w:rsidR="000B02A4">
        <w:rPr>
          <w:rFonts w:ascii="Times New Roman" w:hAnsi="Times New Roman" w:cs="Times New Roman"/>
          <w:lang w:val="en-US"/>
        </w:rPr>
        <w:t xml:space="preserve"> interventions</w:t>
      </w:r>
      <w:r w:rsidRPr="006A3BB0">
        <w:rPr>
          <w:rFonts w:ascii="Times New Roman" w:hAnsi="Times New Roman" w:cs="Times New Roman"/>
          <w:lang w:val="en-US"/>
        </w:rPr>
        <w:t xml:space="preserve"> will </w:t>
      </w:r>
      <w:r w:rsidR="000B02A4">
        <w:rPr>
          <w:rFonts w:ascii="Times New Roman" w:hAnsi="Times New Roman" w:cs="Times New Roman"/>
          <w:lang w:val="en-US"/>
        </w:rPr>
        <w:t xml:space="preserve">be </w:t>
      </w:r>
      <w:r w:rsidR="007248CF" w:rsidRPr="006A3BB0">
        <w:rPr>
          <w:rFonts w:ascii="Times New Roman" w:hAnsi="Times New Roman" w:cs="Times New Roman"/>
          <w:lang w:val="en-US"/>
        </w:rPr>
        <w:t>base</w:t>
      </w:r>
      <w:r w:rsidR="007248CF">
        <w:rPr>
          <w:rFonts w:ascii="Times New Roman" w:hAnsi="Times New Roman" w:cs="Times New Roman"/>
          <w:lang w:val="en-US"/>
        </w:rPr>
        <w:t xml:space="preserve">d </w:t>
      </w:r>
      <w:r w:rsidRPr="006A3BB0">
        <w:rPr>
          <w:rFonts w:ascii="Times New Roman" w:hAnsi="Times New Roman" w:cs="Times New Roman"/>
          <w:lang w:val="en-US"/>
        </w:rPr>
        <w:t>on the experience of the SES project and will use the SES methodologies and structures such as the national ST</w:t>
      </w:r>
      <w:r w:rsidR="00C61DFD">
        <w:rPr>
          <w:rFonts w:ascii="Times New Roman" w:hAnsi="Times New Roman" w:cs="Times New Roman"/>
          <w:lang w:val="en-US"/>
        </w:rPr>
        <w:t>U</w:t>
      </w:r>
      <w:r w:rsidRPr="006A3BB0">
        <w:rPr>
          <w:rFonts w:ascii="Times New Roman" w:hAnsi="Times New Roman" w:cs="Times New Roman"/>
          <w:lang w:val="en-US"/>
        </w:rPr>
        <w:t>s</w:t>
      </w:r>
      <w:r w:rsidR="000B02A4" w:rsidRPr="006A3BB0">
        <w:rPr>
          <w:rStyle w:val="FootnoteReference"/>
          <w:rFonts w:cs="Times New Roman"/>
          <w:lang w:val="en-US"/>
        </w:rPr>
        <w:footnoteReference w:id="30"/>
      </w:r>
      <w:r w:rsidRPr="006A3BB0">
        <w:rPr>
          <w:rFonts w:ascii="Times New Roman" w:hAnsi="Times New Roman" w:cs="Times New Roman"/>
          <w:lang w:val="en-US"/>
        </w:rPr>
        <w:t>.</w:t>
      </w:r>
    </w:p>
    <w:p w:rsidR="006E00B1" w:rsidRDefault="006E00B1" w:rsidP="006E00B1">
      <w:pPr>
        <w:spacing w:before="120" w:after="120" w:line="240" w:lineRule="atLeast"/>
        <w:jc w:val="both"/>
        <w:rPr>
          <w:rFonts w:ascii="Times New Roman" w:eastAsia="Times New Roman" w:hAnsi="Times New Roman" w:cs="Times New Roman"/>
          <w:lang w:val="en-US" w:eastAsia="es-PA"/>
        </w:rPr>
      </w:pPr>
      <w:r w:rsidRPr="006A3BB0">
        <w:rPr>
          <w:rFonts w:ascii="Times New Roman" w:eastAsia="Times New Roman" w:hAnsi="Times New Roman" w:cs="Times New Roman"/>
          <w:lang w:val="en-US" w:eastAsia="es-PA"/>
        </w:rPr>
        <w:t>The project will establish continuous linkages between the ongoing national and regional initiatives and SICA to strengthen its leadership and coordination role through permanent inter-institutional collaboration, formal agreements and M</w:t>
      </w:r>
      <w:r w:rsidR="00C61DFD">
        <w:rPr>
          <w:rFonts w:ascii="Times New Roman" w:eastAsia="Times New Roman" w:hAnsi="Times New Roman" w:cs="Times New Roman"/>
          <w:lang w:val="en-US" w:eastAsia="es-PA"/>
        </w:rPr>
        <w:t>emorandums of Understandings (</w:t>
      </w:r>
      <w:proofErr w:type="spellStart"/>
      <w:r w:rsidR="00C61DFD">
        <w:rPr>
          <w:rFonts w:ascii="Times New Roman" w:eastAsia="Times New Roman" w:hAnsi="Times New Roman" w:cs="Times New Roman"/>
          <w:lang w:val="en-US" w:eastAsia="es-PA"/>
        </w:rPr>
        <w:t>MoUs</w:t>
      </w:r>
      <w:proofErr w:type="spellEnd"/>
      <w:r w:rsidR="00C61DFD">
        <w:rPr>
          <w:rFonts w:ascii="Times New Roman" w:eastAsia="Times New Roman" w:hAnsi="Times New Roman" w:cs="Times New Roman"/>
          <w:lang w:val="en-US" w:eastAsia="es-PA"/>
        </w:rPr>
        <w:t>).</w:t>
      </w:r>
    </w:p>
    <w:p w:rsidR="00161C80" w:rsidRDefault="00CF0573"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C61DFD">
        <w:rPr>
          <w:rFonts w:ascii="Times New Roman" w:hAnsi="Times New Roman" w:cs="Times New Roman"/>
          <w:lang w:val="en-US"/>
        </w:rPr>
        <w:t>p</w:t>
      </w:r>
      <w:r w:rsidRPr="006A3BB0">
        <w:rPr>
          <w:rFonts w:ascii="Times New Roman" w:hAnsi="Times New Roman" w:cs="Times New Roman"/>
          <w:lang w:val="en-US"/>
        </w:rPr>
        <w:t xml:space="preserve">roject </w:t>
      </w:r>
      <w:r w:rsidR="00C61DFD">
        <w:rPr>
          <w:rFonts w:ascii="Times New Roman" w:hAnsi="Times New Roman" w:cs="Times New Roman"/>
          <w:lang w:val="en-US"/>
        </w:rPr>
        <w:t xml:space="preserve">uses </w:t>
      </w:r>
      <w:r w:rsidRPr="006A3BB0">
        <w:rPr>
          <w:rFonts w:ascii="Times New Roman" w:hAnsi="Times New Roman" w:cs="Times New Roman"/>
          <w:lang w:val="en-US"/>
        </w:rPr>
        <w:t>a two-prong approach</w:t>
      </w:r>
      <w:r w:rsidR="000B02A4">
        <w:rPr>
          <w:rFonts w:ascii="Times New Roman" w:hAnsi="Times New Roman" w:cs="Times New Roman"/>
          <w:lang w:val="en-US"/>
        </w:rPr>
        <w:t xml:space="preserve"> - </w:t>
      </w:r>
      <w:r w:rsidRPr="006A3BB0">
        <w:rPr>
          <w:rFonts w:ascii="Times New Roman" w:hAnsi="Times New Roman" w:cs="Times New Roman"/>
          <w:lang w:val="en-US"/>
        </w:rPr>
        <w:t xml:space="preserve">staging interventions </w:t>
      </w:r>
      <w:proofErr w:type="spellStart"/>
      <w:r w:rsidR="004E112A">
        <w:rPr>
          <w:rFonts w:ascii="Times New Roman" w:hAnsi="Times New Roman" w:cs="Times New Roman"/>
          <w:lang w:val="en-US"/>
        </w:rPr>
        <w:t>i</w:t>
      </w:r>
      <w:proofErr w:type="spellEnd"/>
      <w:r w:rsidR="004E112A">
        <w:rPr>
          <w:rFonts w:ascii="Times New Roman" w:hAnsi="Times New Roman" w:cs="Times New Roman"/>
          <w:lang w:val="en-US"/>
        </w:rPr>
        <w:t xml:space="preserve">) </w:t>
      </w:r>
      <w:r w:rsidRPr="004E112A">
        <w:rPr>
          <w:rFonts w:ascii="Times New Roman" w:hAnsi="Times New Roman" w:cs="Times New Roman"/>
          <w:i/>
          <w:lang w:val="en-US"/>
        </w:rPr>
        <w:t>at regional</w:t>
      </w:r>
      <w:r w:rsidR="004E112A">
        <w:rPr>
          <w:rFonts w:ascii="Times New Roman" w:hAnsi="Times New Roman" w:cs="Times New Roman"/>
          <w:i/>
          <w:lang w:val="en-US"/>
        </w:rPr>
        <w:t xml:space="preserve"> level</w:t>
      </w:r>
      <w:r w:rsidRPr="004E112A">
        <w:rPr>
          <w:rFonts w:ascii="Times New Roman" w:hAnsi="Times New Roman" w:cs="Times New Roman"/>
          <w:i/>
          <w:lang w:val="en-US"/>
        </w:rPr>
        <w:t xml:space="preserve"> and </w:t>
      </w:r>
      <w:r w:rsidR="004E112A">
        <w:rPr>
          <w:rFonts w:ascii="Times New Roman" w:hAnsi="Times New Roman" w:cs="Times New Roman"/>
          <w:i/>
          <w:lang w:val="en-US"/>
        </w:rPr>
        <w:t xml:space="preserve">ii) </w:t>
      </w:r>
      <w:r w:rsidRPr="004E112A">
        <w:rPr>
          <w:rFonts w:ascii="Times New Roman" w:hAnsi="Times New Roman" w:cs="Times New Roman"/>
          <w:i/>
          <w:lang w:val="en-US"/>
        </w:rPr>
        <w:t>national level</w:t>
      </w:r>
      <w:r w:rsidR="004E112A">
        <w:rPr>
          <w:rFonts w:ascii="Times New Roman" w:hAnsi="Times New Roman" w:cs="Times New Roman"/>
          <w:i/>
          <w:lang w:val="en-US"/>
        </w:rPr>
        <w:t xml:space="preserve">, </w:t>
      </w:r>
      <w:r w:rsidRPr="006A3BB0">
        <w:rPr>
          <w:rFonts w:ascii="Times New Roman" w:hAnsi="Times New Roman" w:cs="Times New Roman"/>
          <w:lang w:val="en-US"/>
        </w:rPr>
        <w:t xml:space="preserve">engaging national and regional institutions and civil society in the achievement of both results. This approach ensures closer linkages between the national citizen security institutions and their enhanced integration within regional data collection and information management </w:t>
      </w:r>
      <w:r w:rsidRPr="006A3BB0">
        <w:rPr>
          <w:rFonts w:ascii="Times New Roman" w:hAnsi="Times New Roman" w:cs="Times New Roman"/>
          <w:lang w:val="en-US"/>
        </w:rPr>
        <w:lastRenderedPageBreak/>
        <w:t xml:space="preserve">systems, </w:t>
      </w:r>
      <w:r w:rsidR="000B02A4" w:rsidRPr="00C44B4E">
        <w:rPr>
          <w:rFonts w:ascii="Times New Roman" w:hAnsi="Times New Roman" w:cs="Times New Roman"/>
          <w:lang w:val="en-US"/>
        </w:rPr>
        <w:t xml:space="preserve">allowing for </w:t>
      </w:r>
      <w:r w:rsidRPr="00C44B4E">
        <w:rPr>
          <w:rFonts w:ascii="Times New Roman" w:hAnsi="Times New Roman" w:cs="Times New Roman"/>
          <w:lang w:val="en-US"/>
        </w:rPr>
        <w:t>improv</w:t>
      </w:r>
      <w:r w:rsidR="000B02A4" w:rsidRPr="00C44B4E">
        <w:rPr>
          <w:rFonts w:ascii="Times New Roman" w:hAnsi="Times New Roman" w:cs="Times New Roman"/>
          <w:lang w:val="en-US"/>
        </w:rPr>
        <w:t>ed</w:t>
      </w:r>
      <w:r w:rsidRPr="00C44B4E">
        <w:rPr>
          <w:rFonts w:ascii="Times New Roman" w:hAnsi="Times New Roman" w:cs="Times New Roman"/>
          <w:lang w:val="en-US"/>
        </w:rPr>
        <w:t xml:space="preserve"> information flow and exchange, </w:t>
      </w:r>
      <w:r w:rsidR="000B02A4" w:rsidRPr="00C44B4E">
        <w:rPr>
          <w:rFonts w:ascii="Times New Roman" w:hAnsi="Times New Roman" w:cs="Times New Roman"/>
          <w:lang w:val="en-US"/>
        </w:rPr>
        <w:t xml:space="preserve">development of </w:t>
      </w:r>
      <w:r w:rsidRPr="00C44B4E">
        <w:rPr>
          <w:rFonts w:ascii="Times New Roman" w:hAnsi="Times New Roman" w:cs="Times New Roman"/>
          <w:lang w:val="en-US"/>
        </w:rPr>
        <w:t xml:space="preserve">more coherent citizen security </w:t>
      </w:r>
      <w:r w:rsidRPr="00821933">
        <w:rPr>
          <w:rFonts w:ascii="Times New Roman" w:hAnsi="Times New Roman" w:cs="Times New Roman"/>
          <w:lang w:val="en-US"/>
        </w:rPr>
        <w:t>programs and</w:t>
      </w:r>
      <w:r w:rsidRPr="006A3BB0">
        <w:rPr>
          <w:rFonts w:ascii="Times New Roman" w:hAnsi="Times New Roman" w:cs="Times New Roman"/>
          <w:lang w:val="en-US"/>
        </w:rPr>
        <w:t xml:space="preserve"> policies and </w:t>
      </w:r>
      <w:r w:rsidR="000B02A4">
        <w:rPr>
          <w:rFonts w:ascii="Times New Roman" w:hAnsi="Times New Roman" w:cs="Times New Roman"/>
          <w:lang w:val="en-US"/>
        </w:rPr>
        <w:t>better</w:t>
      </w:r>
      <w:r w:rsidRPr="006A3BB0">
        <w:rPr>
          <w:rFonts w:ascii="Times New Roman" w:hAnsi="Times New Roman" w:cs="Times New Roman"/>
          <w:lang w:val="en-US"/>
        </w:rPr>
        <w:t xml:space="preserve"> cross-border coordination for regional security</w:t>
      </w:r>
      <w:r w:rsidR="00161A47">
        <w:rPr>
          <w:rStyle w:val="FootnoteReference"/>
          <w:rFonts w:cs="Times New Roman"/>
          <w:lang w:val="en-US"/>
        </w:rPr>
        <w:footnoteReference w:id="31"/>
      </w:r>
      <w:r w:rsidRPr="006A3BB0">
        <w:rPr>
          <w:rFonts w:ascii="Times New Roman" w:hAnsi="Times New Roman" w:cs="Times New Roman"/>
          <w:lang w:val="en-US"/>
        </w:rPr>
        <w:t>.</w:t>
      </w:r>
    </w:p>
    <w:p w:rsidR="00161C80" w:rsidRPr="00654D7D" w:rsidRDefault="00161C80" w:rsidP="00161C80">
      <w:pPr>
        <w:spacing w:before="120" w:after="120" w:line="240" w:lineRule="atLeast"/>
        <w:jc w:val="both"/>
        <w:rPr>
          <w:rFonts w:ascii="Times New Roman" w:eastAsia="Times New Roman" w:hAnsi="Times New Roman" w:cs="Times New Roman"/>
          <w:lang w:val="en-US" w:eastAsia="es-PA"/>
        </w:rPr>
      </w:pPr>
      <w:r w:rsidRPr="00654D7D">
        <w:rPr>
          <w:rFonts w:ascii="Times New Roman" w:eastAsia="Times New Roman" w:hAnsi="Times New Roman" w:cs="Times New Roman"/>
          <w:lang w:val="en-US" w:eastAsia="es-PA"/>
        </w:rPr>
        <w:t>Work undertaken</w:t>
      </w:r>
      <w:r w:rsidR="009D0D97">
        <w:rPr>
          <w:rFonts w:ascii="Times New Roman" w:eastAsia="Times New Roman" w:hAnsi="Times New Roman" w:cs="Times New Roman"/>
          <w:lang w:val="en-US" w:eastAsia="es-PA"/>
        </w:rPr>
        <w:t xml:space="preserve"> by the </w:t>
      </w:r>
      <w:r w:rsidR="00DC3128">
        <w:rPr>
          <w:rFonts w:ascii="Times New Roman" w:eastAsia="Times New Roman" w:hAnsi="Times New Roman" w:cs="Times New Roman"/>
          <w:lang w:val="en-US" w:eastAsia="es-PA"/>
        </w:rPr>
        <w:t xml:space="preserve">SUT Support Unit in Panama </w:t>
      </w:r>
      <w:r w:rsidRPr="00654D7D">
        <w:rPr>
          <w:rFonts w:ascii="Times New Roman" w:eastAsia="Times New Roman" w:hAnsi="Times New Roman" w:cs="Times New Roman"/>
          <w:lang w:val="en-US" w:eastAsia="es-PA"/>
        </w:rPr>
        <w:t xml:space="preserve">in non-presence countries is essential for ensuring the integrity of work of the SICA/OBSICA and functioning of the ROC platform. The regional approach offered by the project implies the engagement of all countries of Central America and creation of a sufficiently ample pool of experiences and methodologies to provide inputs to the ROC. </w:t>
      </w:r>
    </w:p>
    <w:p w:rsidR="00CF0573" w:rsidRPr="006A3BB0" w:rsidRDefault="00CF0573" w:rsidP="0060513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397616">
        <w:rPr>
          <w:rFonts w:ascii="Times New Roman" w:hAnsi="Times New Roman" w:cs="Times New Roman"/>
          <w:lang w:val="en-US"/>
        </w:rPr>
        <w:t>p</w:t>
      </w:r>
      <w:r w:rsidRPr="006A3BB0">
        <w:rPr>
          <w:rFonts w:ascii="Times New Roman" w:hAnsi="Times New Roman" w:cs="Times New Roman"/>
          <w:lang w:val="en-US"/>
        </w:rPr>
        <w:t xml:space="preserve">roject will apply </w:t>
      </w:r>
      <w:r w:rsidR="000B02A4">
        <w:rPr>
          <w:rFonts w:ascii="Times New Roman" w:hAnsi="Times New Roman" w:cs="Times New Roman"/>
          <w:lang w:val="en-US"/>
        </w:rPr>
        <w:t>four</w:t>
      </w:r>
      <w:r w:rsidRPr="006A3BB0">
        <w:rPr>
          <w:rFonts w:ascii="Times New Roman" w:hAnsi="Times New Roman" w:cs="Times New Roman"/>
          <w:lang w:val="en-US"/>
        </w:rPr>
        <w:t xml:space="preserve"> inter-related strategies to achieve the results:</w:t>
      </w:r>
    </w:p>
    <w:p w:rsidR="00CF0573" w:rsidRPr="006A3BB0" w:rsidRDefault="00CF0573" w:rsidP="00605131">
      <w:pPr>
        <w:pStyle w:val="ListParagraph"/>
        <w:numPr>
          <w:ilvl w:val="0"/>
          <w:numId w:val="16"/>
        </w:numPr>
        <w:spacing w:before="120" w:after="120" w:line="240" w:lineRule="atLeast"/>
        <w:ind w:left="284" w:hanging="284"/>
        <w:contextualSpacing w:val="0"/>
        <w:jc w:val="both"/>
        <w:rPr>
          <w:rFonts w:ascii="Times New Roman" w:hAnsi="Times New Roman" w:cs="Times New Roman"/>
          <w:lang w:val="en-US"/>
        </w:rPr>
      </w:pPr>
      <w:r w:rsidRPr="006A3BB0">
        <w:rPr>
          <w:rFonts w:ascii="Times New Roman" w:hAnsi="Times New Roman" w:cs="Times New Roman"/>
          <w:i/>
          <w:lang w:val="en-US"/>
        </w:rPr>
        <w:t>Capacity Development</w:t>
      </w:r>
      <w:r w:rsidRPr="006A3BB0">
        <w:rPr>
          <w:rFonts w:ascii="Times New Roman" w:hAnsi="Times New Roman" w:cs="Times New Roman"/>
          <w:lang w:val="en-US"/>
        </w:rPr>
        <w:t>: With the support from the UNDP Regional</w:t>
      </w:r>
      <w:r w:rsidR="00DC3128">
        <w:rPr>
          <w:rFonts w:ascii="Times New Roman" w:hAnsi="Times New Roman" w:cs="Times New Roman"/>
          <w:lang w:val="en-US"/>
        </w:rPr>
        <w:t xml:space="preserve"> </w:t>
      </w:r>
      <w:r w:rsidR="00FC56A4">
        <w:rPr>
          <w:rFonts w:ascii="Times New Roman" w:hAnsi="Times New Roman" w:cs="Times New Roman"/>
          <w:lang w:val="en-US"/>
        </w:rPr>
        <w:t xml:space="preserve">Knowledge, Innovation and Capacity </w:t>
      </w:r>
      <w:r w:rsidR="00660DE9">
        <w:rPr>
          <w:rFonts w:ascii="Times New Roman" w:hAnsi="Times New Roman" w:cs="Times New Roman"/>
          <w:lang w:val="en-US"/>
        </w:rPr>
        <w:t xml:space="preserve">Strategy, </w:t>
      </w:r>
      <w:r w:rsidRPr="006A3BB0">
        <w:rPr>
          <w:rFonts w:ascii="Times New Roman" w:hAnsi="Times New Roman" w:cs="Times New Roman"/>
          <w:lang w:val="en-US"/>
        </w:rPr>
        <w:t xml:space="preserve">the </w:t>
      </w:r>
      <w:r w:rsidR="00397616">
        <w:rPr>
          <w:rFonts w:ascii="Times New Roman" w:hAnsi="Times New Roman" w:cs="Times New Roman"/>
          <w:lang w:val="en-US"/>
        </w:rPr>
        <w:t>p</w:t>
      </w:r>
      <w:r w:rsidRPr="006A3BB0">
        <w:rPr>
          <w:rFonts w:ascii="Times New Roman" w:hAnsi="Times New Roman" w:cs="Times New Roman"/>
          <w:lang w:val="en-US"/>
        </w:rPr>
        <w:t xml:space="preserve">roject will apply corporate processes and tools to strengthen the capacities of the OBSICA </w:t>
      </w:r>
      <w:r w:rsidR="00397616">
        <w:rPr>
          <w:rFonts w:ascii="Times New Roman" w:hAnsi="Times New Roman" w:cs="Times New Roman"/>
          <w:lang w:val="en-US"/>
        </w:rPr>
        <w:t xml:space="preserve">STUs </w:t>
      </w:r>
      <w:r w:rsidRPr="006A3BB0">
        <w:rPr>
          <w:rFonts w:ascii="Times New Roman" w:hAnsi="Times New Roman" w:cs="Times New Roman"/>
          <w:lang w:val="en-US"/>
        </w:rPr>
        <w:t>to produce, analyze and disseminate quality data. The S</w:t>
      </w:r>
      <w:r w:rsidR="00397616">
        <w:rPr>
          <w:rFonts w:ascii="Times New Roman" w:hAnsi="Times New Roman" w:cs="Times New Roman"/>
          <w:lang w:val="en-US"/>
        </w:rPr>
        <w:t>TUs</w:t>
      </w:r>
      <w:r w:rsidRPr="006A3BB0">
        <w:rPr>
          <w:rFonts w:ascii="Times New Roman" w:hAnsi="Times New Roman" w:cs="Times New Roman"/>
          <w:lang w:val="en-US"/>
        </w:rPr>
        <w:t xml:space="preserve"> will be strengthened through trainings, information exchange, </w:t>
      </w:r>
      <w:r w:rsidR="000B02A4">
        <w:rPr>
          <w:rFonts w:ascii="Times New Roman" w:hAnsi="Times New Roman" w:cs="Times New Roman"/>
          <w:lang w:val="en-US"/>
        </w:rPr>
        <w:t xml:space="preserve">and </w:t>
      </w:r>
      <w:r w:rsidRPr="006A3BB0">
        <w:rPr>
          <w:rFonts w:ascii="Times New Roman" w:hAnsi="Times New Roman" w:cs="Times New Roman"/>
          <w:lang w:val="en-US"/>
        </w:rPr>
        <w:t>enhancement of institutional structures and procedures. The improved data quality will contribute to the development of SICA capacit</w:t>
      </w:r>
      <w:r w:rsidR="00397616">
        <w:rPr>
          <w:rFonts w:ascii="Times New Roman" w:hAnsi="Times New Roman" w:cs="Times New Roman"/>
          <w:lang w:val="en-US"/>
        </w:rPr>
        <w:t>y</w:t>
      </w:r>
      <w:r w:rsidRPr="006A3BB0">
        <w:rPr>
          <w:rFonts w:ascii="Times New Roman" w:hAnsi="Times New Roman" w:cs="Times New Roman"/>
          <w:lang w:val="en-US"/>
        </w:rPr>
        <w:t xml:space="preserve"> to analyze data and formulate policy recommendations for improved regional citizen security. </w:t>
      </w:r>
      <w:r w:rsidR="00597BD0">
        <w:rPr>
          <w:rFonts w:ascii="Times New Roman" w:hAnsi="Times New Roman" w:cs="Times New Roman"/>
          <w:lang w:val="en-US"/>
        </w:rPr>
        <w:t xml:space="preserve"> It </w:t>
      </w:r>
      <w:r w:rsidRPr="006A3BB0">
        <w:rPr>
          <w:rFonts w:ascii="Times New Roman" w:hAnsi="Times New Roman" w:cs="Times New Roman"/>
          <w:lang w:val="en-US"/>
        </w:rPr>
        <w:t>will also enhance SICA’s capacit</w:t>
      </w:r>
      <w:r w:rsidR="00397616">
        <w:rPr>
          <w:rFonts w:ascii="Times New Roman" w:hAnsi="Times New Roman" w:cs="Times New Roman"/>
          <w:lang w:val="en-US"/>
        </w:rPr>
        <w:t>y</w:t>
      </w:r>
      <w:r w:rsidRPr="006A3BB0">
        <w:rPr>
          <w:rFonts w:ascii="Times New Roman" w:hAnsi="Times New Roman" w:cs="Times New Roman"/>
          <w:lang w:val="en-US"/>
        </w:rPr>
        <w:t xml:space="preserve"> for implementing</w:t>
      </w:r>
      <w:r w:rsidR="00397616">
        <w:rPr>
          <w:rFonts w:ascii="Times New Roman" w:hAnsi="Times New Roman" w:cs="Times New Roman"/>
          <w:lang w:val="en-US"/>
        </w:rPr>
        <w:t xml:space="preserve"> a</w:t>
      </w:r>
      <w:r w:rsidRPr="006A3BB0">
        <w:rPr>
          <w:rFonts w:ascii="Times New Roman" w:hAnsi="Times New Roman" w:cs="Times New Roman"/>
          <w:lang w:val="en-US"/>
        </w:rPr>
        <w:t xml:space="preserve"> regional advocacy strategy and setting the regional security agenda.</w:t>
      </w:r>
    </w:p>
    <w:p w:rsidR="00CF0573" w:rsidRPr="006A3BB0" w:rsidRDefault="00CF0573" w:rsidP="00605131">
      <w:pPr>
        <w:pStyle w:val="ListParagraph"/>
        <w:numPr>
          <w:ilvl w:val="0"/>
          <w:numId w:val="16"/>
        </w:numPr>
        <w:spacing w:before="120" w:after="120" w:line="240" w:lineRule="atLeast"/>
        <w:ind w:left="284" w:hanging="284"/>
        <w:contextualSpacing w:val="0"/>
        <w:jc w:val="both"/>
        <w:rPr>
          <w:rFonts w:ascii="Times New Roman" w:hAnsi="Times New Roman" w:cs="Times New Roman"/>
          <w:lang w:val="en-US"/>
        </w:rPr>
      </w:pPr>
      <w:r w:rsidRPr="006A3BB0">
        <w:rPr>
          <w:rFonts w:ascii="Times New Roman" w:hAnsi="Times New Roman" w:cs="Times New Roman"/>
          <w:i/>
          <w:lang w:val="en-US"/>
        </w:rPr>
        <w:t>Knowledge Management through S</w:t>
      </w:r>
      <w:r w:rsidR="00702FD1">
        <w:rPr>
          <w:rFonts w:ascii="Times New Roman" w:hAnsi="Times New Roman" w:cs="Times New Roman"/>
          <w:i/>
          <w:lang w:val="en-US"/>
        </w:rPr>
        <w:t>outh</w:t>
      </w:r>
      <w:r w:rsidR="00161A47">
        <w:rPr>
          <w:rFonts w:ascii="Times New Roman" w:hAnsi="Times New Roman" w:cs="Times New Roman"/>
          <w:i/>
          <w:lang w:val="en-US"/>
        </w:rPr>
        <w:t>-</w:t>
      </w:r>
      <w:r w:rsidRPr="006A3BB0">
        <w:rPr>
          <w:rFonts w:ascii="Times New Roman" w:hAnsi="Times New Roman" w:cs="Times New Roman"/>
          <w:i/>
          <w:lang w:val="en-US"/>
        </w:rPr>
        <w:t>S</w:t>
      </w:r>
      <w:r w:rsidR="00702FD1">
        <w:rPr>
          <w:rFonts w:ascii="Times New Roman" w:hAnsi="Times New Roman" w:cs="Times New Roman"/>
          <w:i/>
          <w:lang w:val="en-US"/>
        </w:rPr>
        <w:t xml:space="preserve">outh </w:t>
      </w:r>
      <w:r w:rsidRPr="006A3BB0">
        <w:rPr>
          <w:rFonts w:ascii="Times New Roman" w:hAnsi="Times New Roman" w:cs="Times New Roman"/>
          <w:i/>
          <w:lang w:val="en-US"/>
        </w:rPr>
        <w:t>C</w:t>
      </w:r>
      <w:r w:rsidR="00702FD1">
        <w:rPr>
          <w:rFonts w:ascii="Times New Roman" w:hAnsi="Times New Roman" w:cs="Times New Roman"/>
          <w:i/>
          <w:lang w:val="en-US"/>
        </w:rPr>
        <w:t>ooperation</w:t>
      </w:r>
      <w:r w:rsidRPr="006A3BB0">
        <w:rPr>
          <w:rFonts w:ascii="Times New Roman" w:hAnsi="Times New Roman" w:cs="Times New Roman"/>
          <w:lang w:val="en-US"/>
        </w:rPr>
        <w:t xml:space="preserve">: With the support from the </w:t>
      </w:r>
      <w:r w:rsidR="00FC56A4">
        <w:rPr>
          <w:rFonts w:ascii="Times New Roman" w:hAnsi="Times New Roman" w:cs="Times New Roman"/>
          <w:lang w:val="en-US"/>
        </w:rPr>
        <w:t>KICG</w:t>
      </w:r>
      <w:r w:rsidRPr="006A3BB0">
        <w:rPr>
          <w:rFonts w:ascii="Times New Roman" w:hAnsi="Times New Roman" w:cs="Times New Roman"/>
          <w:lang w:val="en-US"/>
        </w:rPr>
        <w:t xml:space="preserve">, the </w:t>
      </w:r>
      <w:r w:rsidR="00397616">
        <w:rPr>
          <w:rFonts w:ascii="Times New Roman" w:hAnsi="Times New Roman" w:cs="Times New Roman"/>
          <w:lang w:val="en-US"/>
        </w:rPr>
        <w:t>p</w:t>
      </w:r>
      <w:r w:rsidRPr="006A3BB0">
        <w:rPr>
          <w:rFonts w:ascii="Times New Roman" w:hAnsi="Times New Roman" w:cs="Times New Roman"/>
          <w:lang w:val="en-US"/>
        </w:rPr>
        <w:t xml:space="preserve">roject will apply the UNDP’s Knowledge Management strategies to extract and systematize knowledge generated by the </w:t>
      </w:r>
      <w:r w:rsidR="00397616">
        <w:rPr>
          <w:rFonts w:ascii="Times New Roman" w:hAnsi="Times New Roman" w:cs="Times New Roman"/>
          <w:lang w:val="en-US"/>
        </w:rPr>
        <w:t>p</w:t>
      </w:r>
      <w:r w:rsidRPr="006A3BB0">
        <w:rPr>
          <w:rFonts w:ascii="Times New Roman" w:hAnsi="Times New Roman" w:cs="Times New Roman"/>
          <w:lang w:val="en-US"/>
        </w:rPr>
        <w:t xml:space="preserve">roject. The </w:t>
      </w:r>
      <w:r w:rsidR="00397616">
        <w:rPr>
          <w:rFonts w:ascii="Times New Roman" w:hAnsi="Times New Roman" w:cs="Times New Roman"/>
          <w:lang w:val="en-US"/>
        </w:rPr>
        <w:t>p</w:t>
      </w:r>
      <w:r w:rsidRPr="006A3BB0">
        <w:rPr>
          <w:rFonts w:ascii="Times New Roman" w:hAnsi="Times New Roman" w:cs="Times New Roman"/>
          <w:lang w:val="en-US"/>
        </w:rPr>
        <w:t>roject will utilize UNDP’s South-South Cooperation mechanisms and experience</w:t>
      </w:r>
      <w:r w:rsidR="00597BD0">
        <w:rPr>
          <w:rFonts w:ascii="Times New Roman" w:hAnsi="Times New Roman" w:cs="Times New Roman"/>
          <w:lang w:val="en-US"/>
        </w:rPr>
        <w:t>s</w:t>
      </w:r>
      <w:r w:rsidRPr="006A3BB0">
        <w:rPr>
          <w:rStyle w:val="FootnoteReference"/>
          <w:rFonts w:ascii="Times New Roman" w:hAnsi="Times New Roman" w:cs="Times New Roman"/>
          <w:sz w:val="22"/>
          <w:lang w:val="en-US"/>
        </w:rPr>
        <w:footnoteReference w:id="32"/>
      </w:r>
      <w:r w:rsidR="00597BD0">
        <w:rPr>
          <w:rFonts w:ascii="Times New Roman" w:hAnsi="Times New Roman" w:cs="Times New Roman"/>
          <w:lang w:val="en-US"/>
        </w:rPr>
        <w:t xml:space="preserve">, targeted at national institutions </w:t>
      </w:r>
      <w:r w:rsidR="00597BD0" w:rsidRPr="004E112A">
        <w:rPr>
          <w:rFonts w:ascii="Times New Roman" w:hAnsi="Times New Roman" w:cs="Times New Roman"/>
          <w:i/>
          <w:lang w:val="en-US"/>
        </w:rPr>
        <w:t>within</w:t>
      </w:r>
      <w:r w:rsidR="00597BD0">
        <w:rPr>
          <w:rFonts w:ascii="Times New Roman" w:hAnsi="Times New Roman" w:cs="Times New Roman"/>
          <w:lang w:val="en-US"/>
        </w:rPr>
        <w:t xml:space="preserve"> and </w:t>
      </w:r>
      <w:r w:rsidR="00597BD0" w:rsidRPr="004E112A">
        <w:rPr>
          <w:rFonts w:ascii="Times New Roman" w:hAnsi="Times New Roman" w:cs="Times New Roman"/>
          <w:i/>
          <w:lang w:val="en-US"/>
        </w:rPr>
        <w:t>among</w:t>
      </w:r>
      <w:r w:rsidR="00597BD0">
        <w:rPr>
          <w:rFonts w:ascii="Times New Roman" w:hAnsi="Times New Roman" w:cs="Times New Roman"/>
          <w:lang w:val="en-US"/>
        </w:rPr>
        <w:t xml:space="preserve"> the ta</w:t>
      </w:r>
      <w:r w:rsidR="00397616">
        <w:rPr>
          <w:rFonts w:ascii="Times New Roman" w:hAnsi="Times New Roman" w:cs="Times New Roman"/>
          <w:lang w:val="en-US"/>
        </w:rPr>
        <w:t>rget countries</w:t>
      </w:r>
      <w:r w:rsidR="00597BD0">
        <w:rPr>
          <w:rFonts w:ascii="Times New Roman" w:hAnsi="Times New Roman" w:cs="Times New Roman"/>
          <w:lang w:val="en-US"/>
        </w:rPr>
        <w:t xml:space="preserve"> </w:t>
      </w:r>
      <w:r w:rsidRPr="006A3BB0">
        <w:rPr>
          <w:rFonts w:ascii="Times New Roman" w:hAnsi="Times New Roman" w:cs="Times New Roman"/>
          <w:lang w:val="en-US"/>
        </w:rPr>
        <w:t>to exchange key lessons, best practices with effective solution</w:t>
      </w:r>
      <w:r w:rsidR="00597BD0">
        <w:rPr>
          <w:rFonts w:ascii="Times New Roman" w:hAnsi="Times New Roman" w:cs="Times New Roman"/>
          <w:lang w:val="en-US"/>
        </w:rPr>
        <w:t xml:space="preserve">, </w:t>
      </w:r>
      <w:r w:rsidRPr="006A3BB0">
        <w:rPr>
          <w:rFonts w:ascii="Times New Roman" w:hAnsi="Times New Roman" w:cs="Times New Roman"/>
          <w:lang w:val="en-US"/>
        </w:rPr>
        <w:t xml:space="preserve">policy recommendations, capacities and knowledge products such as publications, methodological tools and guidelines, study materials and courses, </w:t>
      </w:r>
      <w:r w:rsidR="00597BD0">
        <w:rPr>
          <w:rFonts w:ascii="Times New Roman" w:hAnsi="Times New Roman" w:cs="Times New Roman"/>
          <w:lang w:val="en-US"/>
        </w:rPr>
        <w:t xml:space="preserve">and the </w:t>
      </w:r>
      <w:r w:rsidRPr="006A3BB0">
        <w:rPr>
          <w:rFonts w:ascii="Times New Roman" w:hAnsi="Times New Roman" w:cs="Times New Roman"/>
          <w:lang w:val="en-US"/>
        </w:rPr>
        <w:t>ROC platform</w:t>
      </w:r>
      <w:r w:rsidR="00397616">
        <w:rPr>
          <w:rStyle w:val="FootnoteReference"/>
          <w:rFonts w:cs="Times New Roman"/>
          <w:lang w:val="en-US"/>
        </w:rPr>
        <w:footnoteReference w:id="33"/>
      </w:r>
      <w:r w:rsidR="00597BD0">
        <w:rPr>
          <w:rFonts w:ascii="Times New Roman" w:hAnsi="Times New Roman" w:cs="Times New Roman"/>
          <w:lang w:val="en-US"/>
        </w:rPr>
        <w:t>.</w:t>
      </w:r>
      <w:r w:rsidRPr="006A3BB0">
        <w:rPr>
          <w:rFonts w:ascii="Times New Roman" w:hAnsi="Times New Roman" w:cs="Times New Roman"/>
          <w:lang w:val="en-US"/>
        </w:rPr>
        <w:t xml:space="preserve"> The knowledge </w:t>
      </w:r>
      <w:r w:rsidR="00397616">
        <w:rPr>
          <w:rFonts w:ascii="Times New Roman" w:hAnsi="Times New Roman" w:cs="Times New Roman"/>
          <w:lang w:val="en-US"/>
        </w:rPr>
        <w:t xml:space="preserve">generated </w:t>
      </w:r>
      <w:r w:rsidRPr="006A3BB0">
        <w:rPr>
          <w:rFonts w:ascii="Times New Roman" w:hAnsi="Times New Roman" w:cs="Times New Roman"/>
          <w:lang w:val="en-US"/>
        </w:rPr>
        <w:t xml:space="preserve">will be used by the </w:t>
      </w:r>
      <w:r w:rsidR="00397616">
        <w:rPr>
          <w:rFonts w:ascii="Times New Roman" w:hAnsi="Times New Roman" w:cs="Times New Roman"/>
          <w:lang w:val="en-US"/>
        </w:rPr>
        <w:t>p</w:t>
      </w:r>
      <w:r w:rsidRPr="006A3BB0">
        <w:rPr>
          <w:rFonts w:ascii="Times New Roman" w:hAnsi="Times New Roman" w:cs="Times New Roman"/>
          <w:lang w:val="en-US"/>
        </w:rPr>
        <w:t xml:space="preserve">roject to strengthen the national and regional institutional capacities and improve communication and advocacy on regional </w:t>
      </w:r>
      <w:r w:rsidR="00397616">
        <w:rPr>
          <w:rFonts w:ascii="Times New Roman" w:hAnsi="Times New Roman" w:cs="Times New Roman"/>
          <w:lang w:val="en-US"/>
        </w:rPr>
        <w:t>c</w:t>
      </w:r>
      <w:r w:rsidRPr="006A3BB0">
        <w:rPr>
          <w:rFonts w:ascii="Times New Roman" w:hAnsi="Times New Roman" w:cs="Times New Roman"/>
          <w:lang w:val="en-US"/>
        </w:rPr>
        <w:t xml:space="preserve">itizen </w:t>
      </w:r>
      <w:r w:rsidR="00397616">
        <w:rPr>
          <w:rFonts w:ascii="Times New Roman" w:hAnsi="Times New Roman" w:cs="Times New Roman"/>
          <w:lang w:val="en-US"/>
        </w:rPr>
        <w:t>s</w:t>
      </w:r>
      <w:r w:rsidRPr="006A3BB0">
        <w:rPr>
          <w:rFonts w:ascii="Times New Roman" w:hAnsi="Times New Roman" w:cs="Times New Roman"/>
          <w:lang w:val="en-US"/>
        </w:rPr>
        <w:t xml:space="preserve">ecurity. </w:t>
      </w:r>
    </w:p>
    <w:p w:rsidR="00256B09" w:rsidRDefault="00CF0573" w:rsidP="00397616">
      <w:pPr>
        <w:pStyle w:val="ListParagraph"/>
        <w:numPr>
          <w:ilvl w:val="0"/>
          <w:numId w:val="16"/>
        </w:numPr>
        <w:spacing w:before="120" w:after="120" w:line="240" w:lineRule="atLeast"/>
        <w:ind w:left="284" w:hanging="284"/>
        <w:contextualSpacing w:val="0"/>
        <w:jc w:val="both"/>
        <w:rPr>
          <w:rFonts w:ascii="Times New Roman" w:hAnsi="Times New Roman" w:cs="Times New Roman"/>
          <w:lang w:val="en-US"/>
        </w:rPr>
      </w:pPr>
      <w:r w:rsidRPr="00397616">
        <w:rPr>
          <w:rFonts w:ascii="Times New Roman" w:hAnsi="Times New Roman" w:cs="Times New Roman"/>
          <w:i/>
          <w:lang w:val="en-US"/>
        </w:rPr>
        <w:t>Communication and advocacy:</w:t>
      </w:r>
      <w:r w:rsidR="00397616" w:rsidRPr="00397616">
        <w:rPr>
          <w:rFonts w:ascii="Times New Roman" w:hAnsi="Times New Roman" w:cs="Times New Roman"/>
          <w:lang w:val="en-US"/>
        </w:rPr>
        <w:t xml:space="preserve"> The project knowledge projects will be disseminated to national STUs and will constitute building blocks </w:t>
      </w:r>
      <w:r w:rsidR="00DB5798">
        <w:rPr>
          <w:rFonts w:ascii="Times New Roman" w:hAnsi="Times New Roman" w:cs="Times New Roman"/>
          <w:lang w:val="en-US"/>
        </w:rPr>
        <w:t>for</w:t>
      </w:r>
      <w:r w:rsidR="00397616" w:rsidRPr="00397616">
        <w:rPr>
          <w:rFonts w:ascii="Times New Roman" w:hAnsi="Times New Roman" w:cs="Times New Roman"/>
          <w:lang w:val="en-US"/>
        </w:rPr>
        <w:t xml:space="preserve"> improved advocacy. </w:t>
      </w:r>
      <w:r w:rsidR="00397616" w:rsidRPr="00DE3E57">
        <w:rPr>
          <w:rFonts w:ascii="Times New Roman" w:hAnsi="Times New Roman" w:cs="Times New Roman"/>
          <w:lang w:val="en-US"/>
        </w:rPr>
        <w:t>The UNDP regional Communicat</w:t>
      </w:r>
      <w:r w:rsidR="00397616" w:rsidRPr="00E60511">
        <w:rPr>
          <w:rFonts w:ascii="Times New Roman" w:hAnsi="Times New Roman" w:cs="Times New Roman"/>
          <w:lang w:val="en-US"/>
        </w:rPr>
        <w:t xml:space="preserve">ion Team will assist with </w:t>
      </w:r>
      <w:r w:rsidR="00DB5798">
        <w:rPr>
          <w:rFonts w:ascii="Times New Roman" w:hAnsi="Times New Roman" w:cs="Times New Roman"/>
          <w:lang w:val="en-US"/>
        </w:rPr>
        <w:t xml:space="preserve">the formulation of the project </w:t>
      </w:r>
      <w:r w:rsidR="00397616" w:rsidRPr="00E60511">
        <w:rPr>
          <w:rFonts w:ascii="Times New Roman" w:hAnsi="Times New Roman" w:cs="Times New Roman"/>
          <w:lang w:val="en-US"/>
        </w:rPr>
        <w:t xml:space="preserve">communications strategy </w:t>
      </w:r>
      <w:r w:rsidR="00DB5798">
        <w:rPr>
          <w:rFonts w:ascii="Times New Roman" w:hAnsi="Times New Roman" w:cs="Times New Roman"/>
          <w:lang w:val="en-US"/>
        </w:rPr>
        <w:t xml:space="preserve">to </w:t>
      </w:r>
      <w:r w:rsidR="00397616" w:rsidRPr="00E60511">
        <w:rPr>
          <w:rFonts w:ascii="Times New Roman" w:hAnsi="Times New Roman" w:cs="Times New Roman"/>
          <w:lang w:val="en-US"/>
        </w:rPr>
        <w:t>enhance public awareness and civil society engagement on issues related to</w:t>
      </w:r>
      <w:r w:rsidR="00397616" w:rsidRPr="00397616">
        <w:rPr>
          <w:rFonts w:ascii="Times New Roman" w:hAnsi="Times New Roman" w:cs="Times New Roman"/>
          <w:lang w:val="en-US"/>
        </w:rPr>
        <w:t xml:space="preserve"> crime prevention and control, domestic and gender based violence, sexual assault, and child </w:t>
      </w:r>
      <w:r w:rsidR="00397616" w:rsidRPr="00D22E96">
        <w:rPr>
          <w:rFonts w:ascii="Times New Roman" w:hAnsi="Times New Roman" w:cs="Times New Roman"/>
          <w:lang w:val="en-US"/>
        </w:rPr>
        <w:t>maltreatment</w:t>
      </w:r>
      <w:r w:rsidR="00397616" w:rsidRPr="00397616">
        <w:rPr>
          <w:rFonts w:ascii="Times New Roman" w:hAnsi="Times New Roman" w:cs="Times New Roman"/>
          <w:lang w:val="en-US"/>
        </w:rPr>
        <w:t xml:space="preserve">. The enhanced awareness of the stakeholders and the general public will further strengthen the capacities of decision-makers and civil society organizations for better identification of priorities and formulation and implementation of </w:t>
      </w:r>
      <w:r w:rsidR="00C44B4E">
        <w:rPr>
          <w:rFonts w:ascii="Times New Roman" w:hAnsi="Times New Roman" w:cs="Times New Roman"/>
          <w:lang w:val="en-US"/>
        </w:rPr>
        <w:t>c</w:t>
      </w:r>
      <w:r w:rsidR="00397616" w:rsidRPr="00397616">
        <w:rPr>
          <w:rFonts w:ascii="Times New Roman" w:hAnsi="Times New Roman" w:cs="Times New Roman"/>
          <w:lang w:val="en-US"/>
        </w:rPr>
        <w:t xml:space="preserve">itizen </w:t>
      </w:r>
      <w:r w:rsidR="00C44B4E">
        <w:rPr>
          <w:rFonts w:ascii="Times New Roman" w:hAnsi="Times New Roman" w:cs="Times New Roman"/>
          <w:lang w:val="en-US"/>
        </w:rPr>
        <w:t>s</w:t>
      </w:r>
      <w:r w:rsidR="00397616" w:rsidRPr="00397616">
        <w:rPr>
          <w:rFonts w:ascii="Times New Roman" w:hAnsi="Times New Roman" w:cs="Times New Roman"/>
          <w:lang w:val="en-US"/>
        </w:rPr>
        <w:t>ecurity policies</w:t>
      </w:r>
      <w:r w:rsidR="00256B09">
        <w:rPr>
          <w:rFonts w:ascii="Times New Roman" w:hAnsi="Times New Roman" w:cs="Times New Roman"/>
          <w:lang w:val="en-US"/>
        </w:rPr>
        <w:t>.</w:t>
      </w:r>
    </w:p>
    <w:p w:rsidR="00CF0573" w:rsidRPr="00397616" w:rsidRDefault="00AA4F4C" w:rsidP="00397616">
      <w:pPr>
        <w:pStyle w:val="ListParagraph"/>
        <w:numPr>
          <w:ilvl w:val="0"/>
          <w:numId w:val="16"/>
        </w:numPr>
        <w:spacing w:before="120" w:after="120" w:line="240" w:lineRule="atLeast"/>
        <w:ind w:left="284" w:hanging="284"/>
        <w:contextualSpacing w:val="0"/>
        <w:jc w:val="both"/>
        <w:rPr>
          <w:rFonts w:ascii="Times New Roman" w:hAnsi="Times New Roman" w:cs="Times New Roman"/>
          <w:lang w:val="en-US"/>
        </w:rPr>
      </w:pPr>
      <w:r w:rsidRPr="00397616">
        <w:rPr>
          <w:rFonts w:ascii="Times New Roman" w:hAnsi="Times New Roman" w:cs="Times New Roman"/>
          <w:i/>
          <w:lang w:val="en-US"/>
        </w:rPr>
        <w:t>Technologies and Innovation</w:t>
      </w:r>
      <w:r w:rsidR="00CF0573" w:rsidRPr="00397616">
        <w:rPr>
          <w:rFonts w:ascii="Times New Roman" w:hAnsi="Times New Roman" w:cs="Times New Roman"/>
          <w:i/>
          <w:lang w:val="en-US"/>
        </w:rPr>
        <w:t xml:space="preserve">: </w:t>
      </w:r>
      <w:r w:rsidR="00CF0573" w:rsidRPr="00397616">
        <w:rPr>
          <w:rFonts w:ascii="Times New Roman" w:hAnsi="Times New Roman" w:cs="Times New Roman"/>
          <w:lang w:val="en-US"/>
        </w:rPr>
        <w:t xml:space="preserve">The </w:t>
      </w:r>
      <w:r w:rsidR="00C44B4E">
        <w:rPr>
          <w:rFonts w:ascii="Times New Roman" w:hAnsi="Times New Roman" w:cs="Times New Roman"/>
          <w:lang w:val="en-US"/>
        </w:rPr>
        <w:t>p</w:t>
      </w:r>
      <w:r w:rsidR="00CF0573" w:rsidRPr="00397616">
        <w:rPr>
          <w:rFonts w:ascii="Times New Roman" w:hAnsi="Times New Roman" w:cs="Times New Roman"/>
          <w:lang w:val="en-US"/>
        </w:rPr>
        <w:t>roject will employ technological tools to improve the collection, analysis, quality control and dissemination of data related to citizen sec</w:t>
      </w:r>
      <w:r w:rsidR="00CF0573" w:rsidRPr="00DE3E57">
        <w:rPr>
          <w:rFonts w:ascii="Times New Roman" w:hAnsi="Times New Roman" w:cs="Times New Roman"/>
          <w:lang w:val="en-US"/>
        </w:rPr>
        <w:t xml:space="preserve">urity and coexistence. </w:t>
      </w:r>
      <w:r w:rsidR="00597BD0" w:rsidRPr="00DE3E57">
        <w:rPr>
          <w:rFonts w:ascii="Times New Roman" w:hAnsi="Times New Roman" w:cs="Times New Roman"/>
          <w:lang w:val="en-US"/>
        </w:rPr>
        <w:t xml:space="preserve">It will </w:t>
      </w:r>
      <w:r w:rsidR="00CF0573" w:rsidRPr="00DE3E57">
        <w:rPr>
          <w:rFonts w:ascii="Times New Roman" w:hAnsi="Times New Roman" w:cs="Times New Roman"/>
          <w:lang w:val="en-US"/>
        </w:rPr>
        <w:t>ensure that the data generated through its interventions is linked with the IADB-CISALVA</w:t>
      </w:r>
      <w:r w:rsidR="00397616">
        <w:rPr>
          <w:rFonts w:ascii="Times New Roman" w:hAnsi="Times New Roman" w:cs="Times New Roman"/>
          <w:lang w:val="en-US"/>
        </w:rPr>
        <w:t>-</w:t>
      </w:r>
      <w:r w:rsidR="00CF0573" w:rsidRPr="00397616">
        <w:rPr>
          <w:rFonts w:ascii="Times New Roman" w:hAnsi="Times New Roman" w:cs="Times New Roman"/>
          <w:lang w:val="en-US"/>
        </w:rPr>
        <w:t xml:space="preserve">SES </w:t>
      </w:r>
      <w:r w:rsidR="00DE3E57">
        <w:rPr>
          <w:rFonts w:ascii="Times New Roman" w:hAnsi="Times New Roman" w:cs="Times New Roman"/>
          <w:lang w:val="en-US"/>
        </w:rPr>
        <w:t>p</w:t>
      </w:r>
      <w:r w:rsidR="00CF0573" w:rsidRPr="00397616">
        <w:rPr>
          <w:rFonts w:ascii="Times New Roman" w:hAnsi="Times New Roman" w:cs="Times New Roman"/>
          <w:lang w:val="en-US"/>
        </w:rPr>
        <w:t xml:space="preserve">latform to allow for proper use of the </w:t>
      </w:r>
      <w:r w:rsidR="00DE3E57">
        <w:rPr>
          <w:rFonts w:ascii="Times New Roman" w:hAnsi="Times New Roman" w:cs="Times New Roman"/>
          <w:lang w:val="en-US"/>
        </w:rPr>
        <w:t>p</w:t>
      </w:r>
      <w:r w:rsidR="00CF0573" w:rsidRPr="00397616">
        <w:rPr>
          <w:rFonts w:ascii="Times New Roman" w:hAnsi="Times New Roman" w:cs="Times New Roman"/>
          <w:lang w:val="en-US"/>
        </w:rPr>
        <w:t xml:space="preserve">roject-generated citizen security indicators and tools by </w:t>
      </w:r>
      <w:r w:rsidR="007D50D9">
        <w:rPr>
          <w:rFonts w:ascii="Times New Roman" w:hAnsi="Times New Roman" w:cs="Times New Roman"/>
          <w:lang w:val="en-US"/>
        </w:rPr>
        <w:t>the</w:t>
      </w:r>
      <w:r w:rsidR="007D50D9" w:rsidRPr="00397616">
        <w:rPr>
          <w:rFonts w:ascii="Times New Roman" w:hAnsi="Times New Roman" w:cs="Times New Roman"/>
          <w:lang w:val="en-US"/>
        </w:rPr>
        <w:t xml:space="preserve"> </w:t>
      </w:r>
      <w:r w:rsidR="008D7D68">
        <w:rPr>
          <w:rFonts w:ascii="Times New Roman" w:hAnsi="Times New Roman" w:cs="Times New Roman"/>
          <w:lang w:val="en-US"/>
        </w:rPr>
        <w:t>STU´s</w:t>
      </w:r>
      <w:r w:rsidR="00CF0573" w:rsidRPr="00DE3E57">
        <w:rPr>
          <w:rFonts w:ascii="Times New Roman" w:hAnsi="Times New Roman" w:cs="Times New Roman"/>
          <w:lang w:val="en-US"/>
        </w:rPr>
        <w:t xml:space="preserve">. The </w:t>
      </w:r>
      <w:r w:rsidR="00DE3E57">
        <w:rPr>
          <w:rFonts w:ascii="Times New Roman" w:hAnsi="Times New Roman" w:cs="Times New Roman"/>
          <w:lang w:val="en-US"/>
        </w:rPr>
        <w:t>p</w:t>
      </w:r>
      <w:r w:rsidR="00CF0573" w:rsidRPr="00DE3E57">
        <w:rPr>
          <w:rFonts w:ascii="Times New Roman" w:hAnsi="Times New Roman" w:cs="Times New Roman"/>
          <w:lang w:val="en-US"/>
        </w:rPr>
        <w:t xml:space="preserve">roject will </w:t>
      </w:r>
      <w:r w:rsidR="00DE3E57">
        <w:rPr>
          <w:rFonts w:ascii="Times New Roman" w:hAnsi="Times New Roman" w:cs="Times New Roman"/>
          <w:lang w:val="en-US"/>
        </w:rPr>
        <w:t xml:space="preserve">also </w:t>
      </w:r>
      <w:r w:rsidR="00CF0573" w:rsidRPr="00DE3E57">
        <w:rPr>
          <w:rFonts w:ascii="Times New Roman" w:hAnsi="Times New Roman" w:cs="Times New Roman"/>
          <w:lang w:val="en-US"/>
        </w:rPr>
        <w:t>develop a virtual Platform for the Regional Network of Civil Society Observatories (ROC). Th</w:t>
      </w:r>
      <w:r w:rsidR="00597BD0" w:rsidRPr="00DE3E57">
        <w:rPr>
          <w:rFonts w:ascii="Times New Roman" w:hAnsi="Times New Roman" w:cs="Times New Roman"/>
          <w:lang w:val="en-US"/>
        </w:rPr>
        <w:t>is</w:t>
      </w:r>
      <w:r w:rsidR="00CF0573" w:rsidRPr="00DE3E57">
        <w:rPr>
          <w:rFonts w:ascii="Times New Roman" w:hAnsi="Times New Roman" w:cs="Times New Roman"/>
          <w:lang w:val="en-US"/>
        </w:rPr>
        <w:t xml:space="preserve"> Platform will provide virtual mechanisms for</w:t>
      </w:r>
      <w:r w:rsidR="00DE3E57">
        <w:rPr>
          <w:rFonts w:ascii="Times New Roman" w:hAnsi="Times New Roman" w:cs="Times New Roman"/>
          <w:lang w:val="en-US"/>
        </w:rPr>
        <w:t xml:space="preserve"> compiling</w:t>
      </w:r>
      <w:r w:rsidR="00F5537B">
        <w:rPr>
          <w:rFonts w:ascii="Times New Roman" w:hAnsi="Times New Roman" w:cs="Times New Roman"/>
          <w:lang w:val="en-US"/>
        </w:rPr>
        <w:t xml:space="preserve"> </w:t>
      </w:r>
      <w:r w:rsidR="00CF0573" w:rsidRPr="00397616">
        <w:rPr>
          <w:rFonts w:ascii="Times New Roman" w:hAnsi="Times New Roman" w:cs="Times New Roman"/>
          <w:lang w:val="en-US"/>
        </w:rPr>
        <w:t xml:space="preserve">information and reports from the national pivot organizations (Police, </w:t>
      </w:r>
      <w:r w:rsidR="00702FD1" w:rsidRPr="00397616">
        <w:rPr>
          <w:rFonts w:ascii="Times New Roman" w:hAnsi="Times New Roman" w:cs="Times New Roman"/>
          <w:lang w:val="en-US"/>
        </w:rPr>
        <w:t>Public Ministries</w:t>
      </w:r>
      <w:r w:rsidR="00CF0573" w:rsidRPr="00397616">
        <w:rPr>
          <w:rFonts w:ascii="Times New Roman" w:hAnsi="Times New Roman" w:cs="Times New Roman"/>
          <w:lang w:val="en-US"/>
        </w:rPr>
        <w:t xml:space="preserve"> and </w:t>
      </w:r>
      <w:r w:rsidR="00702FD1" w:rsidRPr="00397616">
        <w:rPr>
          <w:rFonts w:ascii="Times New Roman" w:hAnsi="Times New Roman" w:cs="Times New Roman"/>
          <w:lang w:val="en-US"/>
        </w:rPr>
        <w:t>Forensics</w:t>
      </w:r>
      <w:r w:rsidR="00CF0573" w:rsidRPr="00397616">
        <w:rPr>
          <w:rFonts w:ascii="Times New Roman" w:hAnsi="Times New Roman" w:cs="Times New Roman"/>
          <w:lang w:val="en-US"/>
        </w:rPr>
        <w:t>) and will serve as a repository of information related to administrative registers</w:t>
      </w:r>
      <w:r w:rsidR="003F2761">
        <w:rPr>
          <w:rFonts w:ascii="Times New Roman" w:hAnsi="Times New Roman" w:cs="Times New Roman"/>
          <w:lang w:val="en-US"/>
        </w:rPr>
        <w:t>,</w:t>
      </w:r>
      <w:r w:rsidR="00F5537B">
        <w:rPr>
          <w:rFonts w:ascii="Times New Roman" w:hAnsi="Times New Roman" w:cs="Times New Roman"/>
          <w:lang w:val="en-US"/>
        </w:rPr>
        <w:t xml:space="preserve"> </w:t>
      </w:r>
      <w:r w:rsidR="00CF0573" w:rsidRPr="00397616">
        <w:rPr>
          <w:rFonts w:ascii="Times New Roman" w:hAnsi="Times New Roman" w:cs="Times New Roman"/>
          <w:lang w:val="en-US"/>
        </w:rPr>
        <w:t xml:space="preserve">the ROC surveys and research. The </w:t>
      </w:r>
      <w:r w:rsidR="00DE3E57">
        <w:rPr>
          <w:rFonts w:ascii="Times New Roman" w:hAnsi="Times New Roman" w:cs="Times New Roman"/>
          <w:lang w:val="en-US"/>
        </w:rPr>
        <w:t>p</w:t>
      </w:r>
      <w:r w:rsidR="00CF0573" w:rsidRPr="00397616">
        <w:rPr>
          <w:rFonts w:ascii="Times New Roman" w:hAnsi="Times New Roman" w:cs="Times New Roman"/>
          <w:lang w:val="en-US"/>
        </w:rPr>
        <w:t xml:space="preserve">roject will make use of </w:t>
      </w:r>
      <w:r w:rsidR="00CF0573" w:rsidRPr="00397616">
        <w:rPr>
          <w:rFonts w:ascii="Times New Roman" w:hAnsi="Times New Roman" w:cs="Times New Roman"/>
          <w:lang w:val="en-US"/>
        </w:rPr>
        <w:lastRenderedPageBreak/>
        <w:t>UNDP</w:t>
      </w:r>
      <w:r w:rsidR="00B53969" w:rsidRPr="00397616">
        <w:rPr>
          <w:rFonts w:ascii="Times New Roman" w:hAnsi="Times New Roman" w:cs="Times New Roman"/>
          <w:lang w:val="en-US"/>
        </w:rPr>
        <w:t>’</w:t>
      </w:r>
      <w:r w:rsidR="00CF0573" w:rsidRPr="00397616">
        <w:rPr>
          <w:rFonts w:ascii="Times New Roman" w:hAnsi="Times New Roman" w:cs="Times New Roman"/>
          <w:lang w:val="en-US"/>
        </w:rPr>
        <w:t>s corporate knowledge platform Teamworks, America Latina Genera</w:t>
      </w:r>
      <w:r w:rsidR="00CF0573" w:rsidRPr="006A3BB0">
        <w:rPr>
          <w:rStyle w:val="FootnoteReference"/>
          <w:rFonts w:ascii="Times New Roman" w:hAnsi="Times New Roman" w:cs="Times New Roman"/>
          <w:sz w:val="22"/>
          <w:lang w:val="en-US"/>
        </w:rPr>
        <w:footnoteReference w:id="34"/>
      </w:r>
      <w:r w:rsidR="00CF0573" w:rsidRPr="00397616">
        <w:rPr>
          <w:rFonts w:ascii="Times New Roman" w:hAnsi="Times New Roman" w:cs="Times New Roman"/>
          <w:lang w:val="en-US"/>
        </w:rPr>
        <w:t xml:space="preserve">, the global Human Development Report platform and the UNDP’s Virtual School to promote knowledge and information exchange. </w:t>
      </w:r>
    </w:p>
    <w:p w:rsidR="00FD3A12" w:rsidRPr="006A3BB0" w:rsidRDefault="00A36AE2" w:rsidP="00DD42DE">
      <w:pPr>
        <w:pStyle w:val="Heading1"/>
      </w:pPr>
      <w:bookmarkStart w:id="30" w:name="_Toc256328063"/>
      <w:r w:rsidRPr="006A3BB0">
        <w:t>7</w:t>
      </w:r>
      <w:r w:rsidR="00DD42DE" w:rsidRPr="006A3BB0">
        <w:t xml:space="preserve">. </w:t>
      </w:r>
      <w:r w:rsidR="00FD3A12" w:rsidRPr="006A3BB0">
        <w:t>Expected Results</w:t>
      </w:r>
      <w:bookmarkEnd w:id="30"/>
    </w:p>
    <w:p w:rsidR="008749F5" w:rsidRPr="00091017" w:rsidRDefault="008749F5" w:rsidP="008749F5">
      <w:pPr>
        <w:rPr>
          <w:rFonts w:ascii="Times New Roman" w:hAnsi="Times New Roman" w:cs="Times New Roman"/>
          <w:lang w:val="en-US"/>
        </w:rPr>
      </w:pPr>
      <w:r w:rsidRPr="00091017">
        <w:rPr>
          <w:rFonts w:ascii="Times New Roman" w:hAnsi="Times New Roman" w:cs="Times New Roman"/>
          <w:lang w:val="en-US"/>
        </w:rPr>
        <w:t xml:space="preserve">The </w:t>
      </w:r>
      <w:r w:rsidR="00763C94" w:rsidRPr="00091017">
        <w:rPr>
          <w:rFonts w:ascii="Times New Roman" w:hAnsi="Times New Roman" w:cs="Times New Roman"/>
          <w:lang w:val="en-US"/>
        </w:rPr>
        <w:t xml:space="preserve">Project </w:t>
      </w:r>
      <w:r w:rsidR="00C86B80" w:rsidRPr="00091017">
        <w:rPr>
          <w:rFonts w:ascii="Times New Roman" w:hAnsi="Times New Roman" w:cs="Times New Roman"/>
          <w:lang w:val="en-US"/>
        </w:rPr>
        <w:t>contains two components</w:t>
      </w:r>
      <w:r w:rsidR="00763C94" w:rsidRPr="00091017">
        <w:rPr>
          <w:rFonts w:ascii="Times New Roman" w:hAnsi="Times New Roman" w:cs="Times New Roman"/>
          <w:lang w:val="en-US"/>
        </w:rPr>
        <w:t xml:space="preserve"> and four </w:t>
      </w:r>
      <w:r w:rsidR="00C86B80" w:rsidRPr="00091017">
        <w:rPr>
          <w:rFonts w:ascii="Times New Roman" w:hAnsi="Times New Roman" w:cs="Times New Roman"/>
          <w:lang w:val="en-US"/>
        </w:rPr>
        <w:t xml:space="preserve">outcomes </w:t>
      </w:r>
      <w:r w:rsidR="00763C94" w:rsidRPr="00091017">
        <w:rPr>
          <w:rFonts w:ascii="Times New Roman" w:hAnsi="Times New Roman" w:cs="Times New Roman"/>
          <w:lang w:val="en-US"/>
        </w:rPr>
        <w:t>(2 per each result):</w:t>
      </w:r>
    </w:p>
    <w:p w:rsidR="005B2712" w:rsidRPr="006A3BB0" w:rsidRDefault="00C86B80" w:rsidP="00DD42DE">
      <w:pPr>
        <w:pStyle w:val="Heading3"/>
        <w:rPr>
          <w:rFonts w:ascii="Times New Roman" w:hAnsi="Times New Roman" w:cs="Times New Roman"/>
          <w:lang w:val="en-US"/>
        </w:rPr>
      </w:pPr>
      <w:bookmarkStart w:id="31" w:name="_Toc256328064"/>
      <w:r w:rsidRPr="006A3BB0">
        <w:rPr>
          <w:rFonts w:ascii="Times New Roman" w:hAnsi="Times New Roman" w:cs="Times New Roman"/>
          <w:lang w:val="en-US"/>
        </w:rPr>
        <w:t>Component</w:t>
      </w:r>
      <w:r w:rsidR="005B2712" w:rsidRPr="006A3BB0">
        <w:rPr>
          <w:rFonts w:ascii="Times New Roman" w:hAnsi="Times New Roman" w:cs="Times New Roman"/>
          <w:lang w:val="en-US"/>
        </w:rPr>
        <w:t xml:space="preserve"> 1: Evidence-based policy making strengthened</w:t>
      </w:r>
      <w:bookmarkEnd w:id="31"/>
      <w:r w:rsidR="005B2712" w:rsidRPr="006A3BB0">
        <w:rPr>
          <w:rFonts w:ascii="Times New Roman" w:hAnsi="Times New Roman" w:cs="Times New Roman"/>
          <w:lang w:val="en-US"/>
        </w:rPr>
        <w:t xml:space="preserve">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In order to improve the quality, comparability, reliability, and timeliness of citizen security data, and policy decision-making processes the </w:t>
      </w:r>
      <w:r w:rsidR="00DE3E57">
        <w:rPr>
          <w:rFonts w:ascii="Times New Roman" w:hAnsi="Times New Roman" w:cs="Times New Roman"/>
          <w:lang w:val="en-US"/>
        </w:rPr>
        <w:t>p</w:t>
      </w:r>
      <w:r w:rsidRPr="006A3BB0">
        <w:rPr>
          <w:rFonts w:ascii="Times New Roman" w:hAnsi="Times New Roman" w:cs="Times New Roman"/>
          <w:lang w:val="en-US"/>
        </w:rPr>
        <w:t xml:space="preserve">roject will establish a </w:t>
      </w:r>
      <w:r w:rsidRPr="006A3BB0">
        <w:rPr>
          <w:rFonts w:ascii="Times New Roman" w:hAnsi="Times New Roman" w:cs="Times New Roman"/>
          <w:i/>
          <w:lang w:val="en-US"/>
        </w:rPr>
        <w:t xml:space="preserve">comprehensive and common set of citizen security indicators across the region </w:t>
      </w:r>
      <w:r w:rsidRPr="006A3BB0">
        <w:rPr>
          <w:rFonts w:ascii="Times New Roman" w:hAnsi="Times New Roman" w:cs="Times New Roman"/>
          <w:lang w:val="en-US"/>
        </w:rPr>
        <w:t xml:space="preserve">and </w:t>
      </w:r>
      <w:r w:rsidRPr="006A3BB0">
        <w:rPr>
          <w:rFonts w:ascii="Times New Roman" w:hAnsi="Times New Roman" w:cs="Times New Roman"/>
          <w:i/>
          <w:lang w:val="en-US"/>
        </w:rPr>
        <w:t>strengthen the evidence-based policy-making</w:t>
      </w:r>
      <w:r w:rsidRPr="006A3BB0">
        <w:rPr>
          <w:rFonts w:ascii="Times New Roman" w:hAnsi="Times New Roman" w:cs="Times New Roman"/>
          <w:lang w:val="en-US"/>
        </w:rPr>
        <w:t>. These indicators will include comprehensive parameters, such as domestic and gend</w:t>
      </w:r>
      <w:r w:rsidR="00E32088" w:rsidRPr="006A3BB0">
        <w:rPr>
          <w:rFonts w:ascii="Times New Roman" w:hAnsi="Times New Roman" w:cs="Times New Roman"/>
          <w:lang w:val="en-US"/>
        </w:rPr>
        <w:t>er based violence, sexual</w:t>
      </w:r>
      <w:r w:rsidR="00DE3E57">
        <w:rPr>
          <w:rFonts w:ascii="Times New Roman" w:hAnsi="Times New Roman" w:cs="Times New Roman"/>
          <w:lang w:val="en-US"/>
        </w:rPr>
        <w:t xml:space="preserve"> assault</w:t>
      </w:r>
      <w:r w:rsidRPr="006A3BB0">
        <w:rPr>
          <w:rFonts w:ascii="Times New Roman" w:hAnsi="Times New Roman" w:cs="Times New Roman"/>
          <w:lang w:val="en-US"/>
        </w:rPr>
        <w:t xml:space="preserve"> </w:t>
      </w:r>
      <w:r w:rsidR="00E32088" w:rsidRPr="006A3BB0">
        <w:rPr>
          <w:rFonts w:ascii="Times New Roman" w:hAnsi="Times New Roman" w:cs="Times New Roman"/>
          <w:lang w:val="en-US"/>
        </w:rPr>
        <w:t>and child</w:t>
      </w:r>
      <w:r w:rsidRPr="006A3BB0">
        <w:rPr>
          <w:rFonts w:ascii="Times New Roman" w:hAnsi="Times New Roman" w:cs="Times New Roman"/>
          <w:lang w:val="en-US"/>
        </w:rPr>
        <w:t xml:space="preserve"> </w:t>
      </w:r>
      <w:r w:rsidR="00DE3E57">
        <w:rPr>
          <w:rFonts w:ascii="Times New Roman" w:hAnsi="Times New Roman" w:cs="Times New Roman"/>
          <w:lang w:val="en-US"/>
        </w:rPr>
        <w:t>maltreatment</w:t>
      </w:r>
      <w:r w:rsidRPr="006A3BB0">
        <w:rPr>
          <w:rFonts w:ascii="Times New Roman" w:hAnsi="Times New Roman" w:cs="Times New Roman"/>
          <w:lang w:val="en-US"/>
        </w:rPr>
        <w:t>, among others.</w:t>
      </w:r>
    </w:p>
    <w:p w:rsidR="00202422" w:rsidRPr="00AF56BB" w:rsidRDefault="00202422" w:rsidP="00202422">
      <w:pPr>
        <w:spacing w:before="120" w:after="120" w:line="240" w:lineRule="atLeast"/>
        <w:jc w:val="both"/>
        <w:rPr>
          <w:rFonts w:ascii="Times New Roman" w:hAnsi="Times New Roman" w:cs="Times New Roman"/>
          <w:lang w:val="en-US"/>
        </w:rPr>
      </w:pPr>
      <w:r>
        <w:rPr>
          <w:rFonts w:ascii="Times New Roman" w:hAnsi="Times New Roman" w:cs="Times New Roman"/>
          <w:lang w:val="en-US"/>
        </w:rPr>
        <w:t>The</w:t>
      </w:r>
      <w:r w:rsidR="005B2712" w:rsidRPr="006A3BB0">
        <w:rPr>
          <w:rFonts w:ascii="Times New Roman" w:hAnsi="Times New Roman" w:cs="Times New Roman"/>
          <w:lang w:val="en-US"/>
        </w:rPr>
        <w:t xml:space="preserve"> </w:t>
      </w:r>
      <w:r w:rsidR="00DE3E57">
        <w:rPr>
          <w:rFonts w:ascii="Times New Roman" w:hAnsi="Times New Roman" w:cs="Times New Roman"/>
          <w:lang w:val="en-US"/>
        </w:rPr>
        <w:t>p</w:t>
      </w:r>
      <w:r w:rsidR="005B2712" w:rsidRPr="006A3BB0">
        <w:rPr>
          <w:rFonts w:ascii="Times New Roman" w:hAnsi="Times New Roman" w:cs="Times New Roman"/>
          <w:lang w:val="en-US"/>
        </w:rPr>
        <w:t>roject will seek to strengthen OBSICA, by improving the quality of indicator factsheets, reports, publications and reports</w:t>
      </w:r>
      <w:r w:rsidR="00597BD0">
        <w:rPr>
          <w:rFonts w:ascii="Times New Roman" w:hAnsi="Times New Roman" w:cs="Times New Roman"/>
          <w:lang w:val="en-US"/>
        </w:rPr>
        <w:t xml:space="preserve">. </w:t>
      </w:r>
      <w:r w:rsidRPr="00AF56BB">
        <w:rPr>
          <w:rFonts w:ascii="Times New Roman" w:hAnsi="Times New Roman" w:cs="Times New Roman"/>
          <w:lang w:val="en-US"/>
        </w:rPr>
        <w:t xml:space="preserve">Currently the OBSICA functions through the STUs created as ad-hoc units in the framework of the IADB-CISALVA Project (SES). The STUs are composed of active Government officials who work with the local and municipal-level information. At the national level the project will aim at enhancing the STUs analytical capacities for consolidating national level information for OBSICA use. The project will facilitate coordination and information exchange between the OBSICA </w:t>
      </w:r>
      <w:r w:rsidR="005935E3">
        <w:rPr>
          <w:rFonts w:ascii="Times New Roman" w:hAnsi="Times New Roman" w:cs="Times New Roman"/>
          <w:lang w:val="en-US"/>
        </w:rPr>
        <w:t>Coordinator</w:t>
      </w:r>
      <w:r w:rsidRPr="00AF56BB">
        <w:rPr>
          <w:rFonts w:ascii="Times New Roman" w:hAnsi="Times New Roman" w:cs="Times New Roman"/>
          <w:lang w:val="en-US"/>
        </w:rPr>
        <w:t xml:space="preserve"> and the regional </w:t>
      </w:r>
      <w:r w:rsidR="005935E3">
        <w:rPr>
          <w:rFonts w:ascii="Times New Roman" w:hAnsi="Times New Roman" w:cs="Times New Roman"/>
          <w:lang w:val="en-US"/>
        </w:rPr>
        <w:t>coordinator</w:t>
      </w:r>
      <w:r w:rsidRPr="00AF56BB">
        <w:rPr>
          <w:rFonts w:ascii="Times New Roman" w:hAnsi="Times New Roman" w:cs="Times New Roman"/>
          <w:lang w:val="en-US"/>
        </w:rPr>
        <w:t xml:space="preserve"> of the project to ensure gradual integration of the STUs into the OBSICA as permanent analysis units. Monthly meetings with national and regional coordinators and the OBSICA will help establish priorities for data collection and analysis, define strategic memoranda of understanding with the civil society and state institutions, capable of generating and sharing information. Regular meetings between the project regional team and the OBSICA coordinator as well as the continuous technical advice provided by the regional team will enhance the OBSICA’s coordination and analysis capacities. </w:t>
      </w:r>
    </w:p>
    <w:p w:rsidR="005B2712" w:rsidRPr="006A3BB0" w:rsidRDefault="00E81F0D" w:rsidP="005B2712">
      <w:pPr>
        <w:pStyle w:val="Heading4"/>
        <w:spacing w:before="120" w:after="120"/>
        <w:jc w:val="both"/>
      </w:pPr>
      <w:r w:rsidRPr="006A3BB0">
        <w:t xml:space="preserve">Outcome </w:t>
      </w:r>
      <w:r w:rsidR="005B2712" w:rsidRPr="006A3BB0">
        <w:t xml:space="preserve">1.1: Quality and Comparable citizen security indicators developed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In order to address data inconsistencies across countries, the </w:t>
      </w:r>
      <w:r w:rsidR="00DE3E57">
        <w:rPr>
          <w:rFonts w:ascii="Times New Roman" w:hAnsi="Times New Roman" w:cs="Times New Roman"/>
          <w:lang w:val="en-US"/>
        </w:rPr>
        <w:t>p</w:t>
      </w:r>
      <w:r w:rsidRPr="006A3BB0">
        <w:rPr>
          <w:rFonts w:ascii="Times New Roman" w:hAnsi="Times New Roman" w:cs="Times New Roman"/>
          <w:lang w:val="en-US"/>
        </w:rPr>
        <w:t xml:space="preserve">roject will complement the efforts of the </w:t>
      </w:r>
      <w:r w:rsidR="00630678" w:rsidRPr="006A3BB0">
        <w:rPr>
          <w:rFonts w:ascii="Times New Roman" w:hAnsi="Times New Roman" w:cs="Times New Roman"/>
          <w:lang w:val="en-US"/>
        </w:rPr>
        <w:t xml:space="preserve">SES </w:t>
      </w:r>
      <w:r w:rsidRPr="006A3BB0">
        <w:rPr>
          <w:rFonts w:ascii="Times New Roman" w:hAnsi="Times New Roman" w:cs="Times New Roman"/>
          <w:lang w:val="en-US"/>
        </w:rPr>
        <w:t>project</w:t>
      </w:r>
      <w:r w:rsidR="00DE3E57">
        <w:rPr>
          <w:rFonts w:ascii="Times New Roman" w:hAnsi="Times New Roman" w:cs="Times New Roman"/>
          <w:lang w:val="en-US"/>
        </w:rPr>
        <w:t>,</w:t>
      </w:r>
      <w:r w:rsidRPr="006A3BB0">
        <w:rPr>
          <w:rFonts w:ascii="Times New Roman" w:hAnsi="Times New Roman" w:cs="Times New Roman"/>
          <w:lang w:val="en-US"/>
        </w:rPr>
        <w:t xml:space="preserve"> further strengthen the coordination mechanisms within SICA</w:t>
      </w:r>
      <w:r w:rsidR="0005102D" w:rsidRPr="006A3BB0">
        <w:rPr>
          <w:rFonts w:ascii="Times New Roman" w:hAnsi="Times New Roman" w:cs="Times New Roman"/>
          <w:lang w:val="en-US"/>
        </w:rPr>
        <w:t>,</w:t>
      </w:r>
      <w:r w:rsidRPr="006A3BB0">
        <w:rPr>
          <w:rFonts w:ascii="Times New Roman" w:hAnsi="Times New Roman" w:cs="Times New Roman"/>
          <w:lang w:val="en-US"/>
        </w:rPr>
        <w:t xml:space="preserve"> support the work on an agreed common set of citizen security indicators, and establish the procedures to transfer quality and comparable crime statistics to SICA.</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E3E57">
        <w:rPr>
          <w:rFonts w:ascii="Times New Roman" w:hAnsi="Times New Roman" w:cs="Times New Roman"/>
          <w:lang w:val="en-US"/>
        </w:rPr>
        <w:t>p</w:t>
      </w:r>
      <w:r w:rsidRPr="006A3BB0">
        <w:rPr>
          <w:rFonts w:ascii="Times New Roman" w:hAnsi="Times New Roman" w:cs="Times New Roman"/>
          <w:lang w:val="en-US"/>
        </w:rPr>
        <w:t xml:space="preserve">roject will </w:t>
      </w:r>
      <w:r w:rsidR="0005102D" w:rsidRPr="006A3BB0">
        <w:rPr>
          <w:rFonts w:ascii="Times New Roman" w:hAnsi="Times New Roman" w:cs="Times New Roman"/>
          <w:lang w:val="en-US"/>
        </w:rPr>
        <w:t>strengthen permanent analysis and advocacy capacities of the ST</w:t>
      </w:r>
      <w:r w:rsidR="00DE3E57">
        <w:rPr>
          <w:rFonts w:ascii="Times New Roman" w:hAnsi="Times New Roman" w:cs="Times New Roman"/>
          <w:lang w:val="en-US"/>
        </w:rPr>
        <w:t>U</w:t>
      </w:r>
      <w:r w:rsidR="0005102D" w:rsidRPr="006A3BB0">
        <w:rPr>
          <w:rFonts w:ascii="Times New Roman" w:hAnsi="Times New Roman" w:cs="Times New Roman"/>
          <w:lang w:val="en-US"/>
        </w:rPr>
        <w:t xml:space="preserve">s. </w:t>
      </w:r>
      <w:r w:rsidRPr="006A3BB0">
        <w:rPr>
          <w:rFonts w:ascii="Times New Roman" w:hAnsi="Times New Roman" w:cs="Times New Roman"/>
          <w:lang w:val="en-US"/>
        </w:rPr>
        <w:t xml:space="preserve"> Documentation produced by the ST</w:t>
      </w:r>
      <w:r w:rsidR="00DE3E57">
        <w:rPr>
          <w:rFonts w:ascii="Times New Roman" w:hAnsi="Times New Roman" w:cs="Times New Roman"/>
          <w:lang w:val="en-US"/>
        </w:rPr>
        <w:t>U</w:t>
      </w:r>
      <w:r w:rsidRPr="006A3BB0">
        <w:rPr>
          <w:rFonts w:ascii="Times New Roman" w:hAnsi="Times New Roman" w:cs="Times New Roman"/>
          <w:lang w:val="en-US"/>
        </w:rPr>
        <w:t xml:space="preserve"> meetings, such as fact-sheets</w:t>
      </w:r>
      <w:r w:rsidRPr="006A3BB0">
        <w:rPr>
          <w:rStyle w:val="FootnoteReference"/>
          <w:rFonts w:ascii="Times New Roman" w:hAnsi="Times New Roman" w:cs="Times New Roman"/>
          <w:sz w:val="22"/>
          <w:lang w:val="en-US"/>
        </w:rPr>
        <w:footnoteReference w:id="35"/>
      </w:r>
      <w:r w:rsidRPr="006A3BB0">
        <w:rPr>
          <w:rFonts w:ascii="Times New Roman" w:hAnsi="Times New Roman" w:cs="Times New Roman"/>
          <w:lang w:val="en-US"/>
        </w:rPr>
        <w:t xml:space="preserve">, maps, </w:t>
      </w:r>
      <w:r w:rsidR="00597BD0">
        <w:rPr>
          <w:rFonts w:ascii="Times New Roman" w:hAnsi="Times New Roman" w:cs="Times New Roman"/>
          <w:lang w:val="en-US"/>
        </w:rPr>
        <w:t xml:space="preserve">and </w:t>
      </w:r>
      <w:r w:rsidRPr="006A3BB0">
        <w:rPr>
          <w:rFonts w:ascii="Times New Roman" w:hAnsi="Times New Roman" w:cs="Times New Roman"/>
          <w:lang w:val="en-US"/>
        </w:rPr>
        <w:t>protocols</w:t>
      </w:r>
      <w:r w:rsidR="003810AA">
        <w:rPr>
          <w:rFonts w:ascii="Times New Roman" w:hAnsi="Times New Roman" w:cs="Times New Roman"/>
          <w:lang w:val="en-US"/>
        </w:rPr>
        <w:t>,</w:t>
      </w:r>
      <w:r w:rsidRPr="006A3BB0">
        <w:rPr>
          <w:rFonts w:ascii="Times New Roman" w:hAnsi="Times New Roman" w:cs="Times New Roman"/>
          <w:lang w:val="en-US"/>
        </w:rPr>
        <w:t xml:space="preserve"> will be translated into policy recommendations for the member countries.</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Key interventions</w:t>
      </w:r>
      <w:r w:rsidRPr="006A3BB0">
        <w:rPr>
          <w:rFonts w:ascii="Times New Roman" w:hAnsi="Times New Roman" w:cs="Times New Roman"/>
          <w:lang w:val="en-US"/>
        </w:rPr>
        <w:t xml:space="preserve">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E3E57">
        <w:rPr>
          <w:rFonts w:ascii="Times New Roman" w:hAnsi="Times New Roman" w:cs="Times New Roman"/>
          <w:lang w:val="en-US"/>
        </w:rPr>
        <w:t>p</w:t>
      </w:r>
      <w:r w:rsidRPr="006A3BB0">
        <w:rPr>
          <w:rFonts w:ascii="Times New Roman" w:hAnsi="Times New Roman" w:cs="Times New Roman"/>
          <w:lang w:val="en-US"/>
        </w:rPr>
        <w:t>roject will</w:t>
      </w:r>
      <w:r w:rsidRPr="006A3BB0">
        <w:rPr>
          <w:rFonts w:ascii="Times New Roman" w:hAnsi="Times New Roman" w:cs="Times New Roman"/>
          <w:i/>
          <w:lang w:val="en-US"/>
        </w:rPr>
        <w:t xml:space="preserve"> </w:t>
      </w:r>
      <w:r w:rsidR="00C44B4E">
        <w:rPr>
          <w:rFonts w:ascii="Times New Roman" w:hAnsi="Times New Roman" w:cs="Times New Roman"/>
          <w:i/>
          <w:lang w:val="en-US"/>
        </w:rPr>
        <w:t>s</w:t>
      </w:r>
      <w:r w:rsidRPr="006A3BB0">
        <w:rPr>
          <w:rFonts w:ascii="Times New Roman" w:hAnsi="Times New Roman" w:cs="Times New Roman"/>
          <w:i/>
          <w:lang w:val="en-US"/>
        </w:rPr>
        <w:t xml:space="preserve">upport the development of </w:t>
      </w:r>
      <w:r w:rsidR="00270E37" w:rsidRPr="006A3BB0">
        <w:rPr>
          <w:rFonts w:ascii="Times New Roman" w:hAnsi="Times New Roman" w:cs="Times New Roman"/>
          <w:i/>
          <w:lang w:val="en-US"/>
        </w:rPr>
        <w:t xml:space="preserve">comparable and disaggregated </w:t>
      </w:r>
      <w:r w:rsidRPr="006A3BB0">
        <w:rPr>
          <w:rFonts w:ascii="Times New Roman" w:hAnsi="Times New Roman" w:cs="Times New Roman"/>
          <w:i/>
          <w:lang w:val="en-US"/>
        </w:rPr>
        <w:t>citizen security indicators</w:t>
      </w:r>
      <w:r w:rsidRPr="006A3BB0">
        <w:rPr>
          <w:rFonts w:ascii="Times New Roman" w:hAnsi="Times New Roman" w:cs="Times New Roman"/>
          <w:lang w:val="en-US"/>
        </w:rPr>
        <w:t>. Based on the existing indicator collection methodology applied by SES, UNDP will aim at improving the collection process of 12 indicators</w:t>
      </w:r>
      <w:r w:rsidRPr="006A3BB0">
        <w:rPr>
          <w:rStyle w:val="FootnoteReference"/>
          <w:rFonts w:ascii="Times New Roman" w:hAnsi="Times New Roman" w:cs="Times New Roman"/>
          <w:sz w:val="22"/>
          <w:lang w:val="en-US"/>
        </w:rPr>
        <w:footnoteReference w:id="36"/>
      </w:r>
      <w:r w:rsidRPr="006A3BB0">
        <w:rPr>
          <w:rFonts w:ascii="Times New Roman" w:hAnsi="Times New Roman" w:cs="Times New Roman"/>
          <w:lang w:val="en-US"/>
        </w:rPr>
        <w:t xml:space="preserve"> (</w:t>
      </w:r>
      <w:r w:rsidR="003810AA">
        <w:rPr>
          <w:rFonts w:ascii="Times New Roman" w:hAnsi="Times New Roman" w:cs="Times New Roman"/>
          <w:lang w:val="en-US"/>
        </w:rPr>
        <w:t>eight</w:t>
      </w:r>
      <w:r w:rsidRPr="006A3BB0">
        <w:rPr>
          <w:rFonts w:ascii="Times New Roman" w:hAnsi="Times New Roman" w:cs="Times New Roman"/>
          <w:lang w:val="en-US"/>
        </w:rPr>
        <w:t xml:space="preserve"> for criminality and delinquency, </w:t>
      </w:r>
      <w:r w:rsidR="003810AA">
        <w:rPr>
          <w:rFonts w:ascii="Times New Roman" w:hAnsi="Times New Roman" w:cs="Times New Roman"/>
          <w:lang w:val="en-US"/>
        </w:rPr>
        <w:t>four</w:t>
      </w:r>
      <w:r w:rsidRPr="006A3BB0">
        <w:rPr>
          <w:rFonts w:ascii="Times New Roman" w:hAnsi="Times New Roman" w:cs="Times New Roman"/>
          <w:lang w:val="en-US"/>
        </w:rPr>
        <w:t xml:space="preserve"> for coexistence), previously reported to SES-OBSICA.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lastRenderedPageBreak/>
        <w:t>National</w:t>
      </w:r>
      <w:r w:rsidR="00C340A7">
        <w:rPr>
          <w:rFonts w:ascii="Times New Roman" w:hAnsi="Times New Roman" w:cs="Times New Roman"/>
          <w:i/>
          <w:lang w:val="en-US"/>
        </w:rPr>
        <w:t xml:space="preserve"> and</w:t>
      </w:r>
      <w:r w:rsidR="00C340A7" w:rsidRPr="006A3BB0">
        <w:rPr>
          <w:rFonts w:ascii="Times New Roman" w:hAnsi="Times New Roman" w:cs="Times New Roman"/>
          <w:i/>
          <w:lang w:val="en-US"/>
        </w:rPr>
        <w:t xml:space="preserve"> </w:t>
      </w:r>
      <w:r w:rsidR="00C340A7">
        <w:rPr>
          <w:rFonts w:ascii="Times New Roman" w:hAnsi="Times New Roman" w:cs="Times New Roman"/>
          <w:i/>
          <w:lang w:val="en-US"/>
        </w:rPr>
        <w:t>r</w:t>
      </w:r>
      <w:r w:rsidRPr="006A3BB0">
        <w:rPr>
          <w:rFonts w:ascii="Times New Roman" w:hAnsi="Times New Roman" w:cs="Times New Roman"/>
          <w:i/>
          <w:lang w:val="en-US"/>
        </w:rPr>
        <w:t xml:space="preserve">egional technical </w:t>
      </w:r>
      <w:r w:rsidR="009A23F8">
        <w:rPr>
          <w:rFonts w:ascii="Times New Roman" w:hAnsi="Times New Roman" w:cs="Times New Roman"/>
          <w:i/>
          <w:lang w:val="en-US"/>
        </w:rPr>
        <w:t xml:space="preserve">conferences and </w:t>
      </w:r>
      <w:r w:rsidRPr="006A3BB0">
        <w:rPr>
          <w:rFonts w:ascii="Times New Roman" w:hAnsi="Times New Roman" w:cs="Times New Roman"/>
          <w:i/>
          <w:lang w:val="en-US"/>
        </w:rPr>
        <w:t>meetings</w:t>
      </w:r>
      <w:r w:rsidR="00462945">
        <w:rPr>
          <w:rStyle w:val="FootnoteReference"/>
          <w:rFonts w:cs="Times New Roman"/>
          <w:i/>
          <w:lang w:val="en-US"/>
        </w:rPr>
        <w:footnoteReference w:id="37"/>
      </w:r>
      <w:r w:rsidRPr="006A3BB0">
        <w:rPr>
          <w:rFonts w:ascii="Times New Roman" w:hAnsi="Times New Roman" w:cs="Times New Roman"/>
          <w:lang w:val="en-US"/>
        </w:rPr>
        <w:t xml:space="preserve"> will help build confidence </w:t>
      </w:r>
      <w:r w:rsidR="00C340A7">
        <w:rPr>
          <w:rFonts w:ascii="Times New Roman" w:hAnsi="Times New Roman" w:cs="Times New Roman"/>
          <w:lang w:val="en-US"/>
        </w:rPr>
        <w:t xml:space="preserve">and improve networking </w:t>
      </w:r>
      <w:r w:rsidRPr="006A3BB0">
        <w:rPr>
          <w:rFonts w:ascii="Times New Roman" w:hAnsi="Times New Roman" w:cs="Times New Roman"/>
          <w:lang w:val="en-US"/>
        </w:rPr>
        <w:t xml:space="preserve">among institutions and their representatives, </w:t>
      </w:r>
      <w:r w:rsidR="00DE3E57">
        <w:rPr>
          <w:rFonts w:ascii="Times New Roman" w:hAnsi="Times New Roman" w:cs="Times New Roman"/>
          <w:lang w:val="en-US"/>
        </w:rPr>
        <w:t xml:space="preserve">heightening their role and legitimacy in </w:t>
      </w:r>
      <w:r w:rsidRPr="00DE3E57">
        <w:rPr>
          <w:rFonts w:ascii="Times New Roman" w:hAnsi="Times New Roman" w:cs="Times New Roman"/>
          <w:lang w:val="en-US"/>
        </w:rPr>
        <w:t>shar</w:t>
      </w:r>
      <w:r w:rsidR="00DE3E57" w:rsidRPr="00E60511">
        <w:rPr>
          <w:rFonts w:ascii="Times New Roman" w:hAnsi="Times New Roman" w:cs="Times New Roman"/>
          <w:lang w:val="en-US"/>
        </w:rPr>
        <w:t>ing</w:t>
      </w:r>
      <w:r w:rsidRPr="00DE3E57">
        <w:rPr>
          <w:rFonts w:ascii="Times New Roman" w:hAnsi="Times New Roman" w:cs="Times New Roman"/>
          <w:lang w:val="en-US"/>
        </w:rPr>
        <w:t xml:space="preserve"> data, and </w:t>
      </w:r>
      <w:r w:rsidR="00C340A7">
        <w:rPr>
          <w:rFonts w:ascii="Times New Roman" w:hAnsi="Times New Roman" w:cs="Times New Roman"/>
          <w:lang w:val="en-US"/>
        </w:rPr>
        <w:t xml:space="preserve">improving </w:t>
      </w:r>
      <w:r w:rsidRPr="00DE3E57">
        <w:rPr>
          <w:rFonts w:ascii="Times New Roman" w:hAnsi="Times New Roman" w:cs="Times New Roman"/>
          <w:lang w:val="en-US"/>
        </w:rPr>
        <w:t>their an</w:t>
      </w:r>
      <w:r w:rsidRPr="006A3BB0">
        <w:rPr>
          <w:rFonts w:ascii="Times New Roman" w:hAnsi="Times New Roman" w:cs="Times New Roman"/>
          <w:lang w:val="en-US"/>
        </w:rPr>
        <w:t>alysis capacity of national and regional issues.</w:t>
      </w:r>
    </w:p>
    <w:p w:rsidR="005B2712" w:rsidRPr="006A3BB0" w:rsidRDefault="00DE3E57" w:rsidP="00EF76FC">
      <w:pPr>
        <w:spacing w:before="120" w:after="120" w:line="240" w:lineRule="atLeast"/>
        <w:jc w:val="both"/>
        <w:rPr>
          <w:rFonts w:ascii="Times New Roman" w:hAnsi="Times New Roman" w:cs="Times New Roman"/>
          <w:lang w:val="en-US"/>
        </w:rPr>
      </w:pPr>
      <w:r>
        <w:rPr>
          <w:rFonts w:ascii="Times New Roman" w:hAnsi="Times New Roman" w:cs="Times New Roman"/>
          <w:lang w:val="en-US"/>
        </w:rPr>
        <w:t xml:space="preserve">Again building on </w:t>
      </w:r>
      <w:r w:rsidR="005B2712" w:rsidRPr="006A3BB0">
        <w:rPr>
          <w:rFonts w:ascii="Times New Roman" w:hAnsi="Times New Roman" w:cs="Times New Roman"/>
          <w:lang w:val="en-US"/>
        </w:rPr>
        <w:t xml:space="preserve">SES efforts the </w:t>
      </w:r>
      <w:r>
        <w:rPr>
          <w:rFonts w:ascii="Times New Roman" w:hAnsi="Times New Roman" w:cs="Times New Roman"/>
          <w:lang w:val="en-US"/>
        </w:rPr>
        <w:t>p</w:t>
      </w:r>
      <w:r w:rsidR="005B2712" w:rsidRPr="006A3BB0">
        <w:rPr>
          <w:rFonts w:ascii="Times New Roman" w:hAnsi="Times New Roman" w:cs="Times New Roman"/>
          <w:lang w:val="en-US"/>
        </w:rPr>
        <w:t xml:space="preserve">roject will </w:t>
      </w:r>
      <w:r w:rsidR="005B2712" w:rsidRPr="006A3BB0">
        <w:rPr>
          <w:rFonts w:ascii="Times New Roman" w:hAnsi="Times New Roman" w:cs="Times New Roman"/>
          <w:i/>
          <w:lang w:val="en-US"/>
        </w:rPr>
        <w:t>conduct an institutional gap analysis</w:t>
      </w:r>
      <w:r w:rsidR="005B2712" w:rsidRPr="006A3BB0">
        <w:rPr>
          <w:rFonts w:ascii="Times New Roman" w:hAnsi="Times New Roman" w:cs="Times New Roman"/>
          <w:lang w:val="en-US"/>
        </w:rPr>
        <w:t xml:space="preserve"> </w:t>
      </w:r>
      <w:r w:rsidR="008962FA" w:rsidRPr="006A3BB0">
        <w:rPr>
          <w:rFonts w:ascii="Times New Roman" w:hAnsi="Times New Roman" w:cs="Times New Roman"/>
          <w:lang w:val="en-US"/>
        </w:rPr>
        <w:t>of key public institutions in each country</w:t>
      </w:r>
      <w:r w:rsidR="005B2712" w:rsidRPr="006A3BB0">
        <w:rPr>
          <w:rFonts w:ascii="Times New Roman" w:hAnsi="Times New Roman" w:cs="Times New Roman"/>
          <w:lang w:val="en-US"/>
        </w:rPr>
        <w:t xml:space="preserve">, in order to identify best ways for data collection and dissemination. </w:t>
      </w:r>
      <w:r w:rsidR="00EF76FC" w:rsidRPr="006A3BB0">
        <w:rPr>
          <w:rFonts w:ascii="Times New Roman" w:hAnsi="Times New Roman" w:cs="Times New Roman"/>
          <w:lang w:val="en-US"/>
        </w:rPr>
        <w:t xml:space="preserve">The </w:t>
      </w:r>
      <w:r>
        <w:rPr>
          <w:rFonts w:ascii="Times New Roman" w:hAnsi="Times New Roman" w:cs="Times New Roman"/>
          <w:lang w:val="en-US"/>
        </w:rPr>
        <w:t>p</w:t>
      </w:r>
      <w:r w:rsidR="00EF76FC" w:rsidRPr="006A3BB0">
        <w:rPr>
          <w:rFonts w:ascii="Times New Roman" w:hAnsi="Times New Roman" w:cs="Times New Roman"/>
          <w:lang w:val="en-US"/>
        </w:rPr>
        <w:t>roject will also c</w:t>
      </w:r>
      <w:r w:rsidR="00EF76FC" w:rsidRPr="006A3BB0">
        <w:rPr>
          <w:rFonts w:ascii="Times New Roman" w:hAnsi="Times New Roman" w:cs="Times New Roman"/>
          <w:i/>
          <w:lang w:val="en-US"/>
        </w:rPr>
        <w:t xml:space="preserve">onduct an institutional gap analysis of SICA </w:t>
      </w:r>
      <w:r w:rsidR="00EF76FC" w:rsidRPr="006A3BB0">
        <w:rPr>
          <w:rFonts w:ascii="Times New Roman" w:hAnsi="Times New Roman" w:cs="Times New Roman"/>
          <w:lang w:val="en-US"/>
        </w:rPr>
        <w:t xml:space="preserve">to </w:t>
      </w:r>
      <w:r w:rsidR="00A3717E">
        <w:rPr>
          <w:rFonts w:ascii="Times New Roman" w:hAnsi="Times New Roman" w:cs="Times New Roman"/>
          <w:lang w:val="en-US"/>
        </w:rPr>
        <w:t>determin</w:t>
      </w:r>
      <w:r>
        <w:rPr>
          <w:rFonts w:ascii="Times New Roman" w:hAnsi="Times New Roman" w:cs="Times New Roman"/>
          <w:lang w:val="en-US"/>
        </w:rPr>
        <w:t>e</w:t>
      </w:r>
      <w:r w:rsidR="00A3717E">
        <w:rPr>
          <w:rFonts w:ascii="Times New Roman" w:hAnsi="Times New Roman" w:cs="Times New Roman"/>
          <w:lang w:val="en-US"/>
        </w:rPr>
        <w:t xml:space="preserve"> what is required to </w:t>
      </w:r>
      <w:r w:rsidR="00EF76FC" w:rsidRPr="006A3BB0">
        <w:rPr>
          <w:rFonts w:ascii="Times New Roman" w:hAnsi="Times New Roman" w:cs="Times New Roman"/>
          <w:lang w:val="en-US"/>
        </w:rPr>
        <w:t xml:space="preserve">become an effective and independent regional observatory. </w:t>
      </w:r>
      <w:r>
        <w:rPr>
          <w:rFonts w:ascii="Times New Roman" w:hAnsi="Times New Roman" w:cs="Times New Roman"/>
          <w:lang w:val="en-US"/>
        </w:rPr>
        <w:t>These</w:t>
      </w:r>
      <w:r w:rsidR="00A3717E">
        <w:rPr>
          <w:rFonts w:ascii="Times New Roman" w:hAnsi="Times New Roman" w:cs="Times New Roman"/>
          <w:lang w:val="en-US"/>
        </w:rPr>
        <w:t xml:space="preserve"> findings will </w:t>
      </w:r>
      <w:r w:rsidR="00516A31">
        <w:rPr>
          <w:rFonts w:ascii="Times New Roman" w:hAnsi="Times New Roman" w:cs="Times New Roman"/>
          <w:lang w:val="en-US"/>
        </w:rPr>
        <w:t xml:space="preserve">contribute to </w:t>
      </w:r>
      <w:r w:rsidR="00A3717E">
        <w:rPr>
          <w:rFonts w:ascii="Times New Roman" w:hAnsi="Times New Roman" w:cs="Times New Roman"/>
          <w:lang w:val="en-US"/>
        </w:rPr>
        <w:t xml:space="preserve">the </w:t>
      </w:r>
      <w:r w:rsidR="00EF76FC" w:rsidRPr="006A3BB0">
        <w:rPr>
          <w:rFonts w:ascii="Times New Roman" w:hAnsi="Times New Roman" w:cs="Times New Roman"/>
          <w:i/>
          <w:lang w:val="en-US"/>
        </w:rPr>
        <w:t>develop</w:t>
      </w:r>
      <w:r w:rsidR="00A3717E">
        <w:rPr>
          <w:rFonts w:ascii="Times New Roman" w:hAnsi="Times New Roman" w:cs="Times New Roman"/>
          <w:i/>
          <w:lang w:val="en-US"/>
        </w:rPr>
        <w:t>ment of</w:t>
      </w:r>
      <w:r w:rsidR="00EF76FC" w:rsidRPr="006A3BB0">
        <w:rPr>
          <w:rFonts w:ascii="Times New Roman" w:hAnsi="Times New Roman" w:cs="Times New Roman"/>
          <w:i/>
          <w:lang w:val="en-US"/>
        </w:rPr>
        <w:t xml:space="preserve"> </w:t>
      </w:r>
      <w:r w:rsidR="00457947">
        <w:rPr>
          <w:rFonts w:ascii="Times New Roman" w:hAnsi="Times New Roman" w:cs="Times New Roman"/>
          <w:i/>
          <w:lang w:val="en-US"/>
        </w:rPr>
        <w:t xml:space="preserve">national enhancement plans and critical roadmaps </w:t>
      </w:r>
      <w:r w:rsidR="00EF76FC" w:rsidRPr="006A3BB0">
        <w:rPr>
          <w:rFonts w:ascii="Times New Roman" w:hAnsi="Times New Roman" w:cs="Times New Roman"/>
          <w:i/>
          <w:lang w:val="en-US"/>
        </w:rPr>
        <w:t>for OBSICA</w:t>
      </w:r>
      <w:r w:rsidR="00457947">
        <w:rPr>
          <w:rFonts w:ascii="Times New Roman" w:hAnsi="Times New Roman" w:cs="Times New Roman"/>
          <w:i/>
          <w:lang w:val="en-US"/>
        </w:rPr>
        <w:t xml:space="preserve"> and national institutions</w:t>
      </w:r>
      <w:r w:rsidR="00BD7E44">
        <w:rPr>
          <w:rFonts w:ascii="Times New Roman" w:hAnsi="Times New Roman" w:cs="Times New Roman"/>
          <w:i/>
          <w:lang w:val="en-US"/>
        </w:rPr>
        <w:t xml:space="preserve"> </w:t>
      </w:r>
      <w:r w:rsidR="00EF76FC" w:rsidRPr="006A3BB0">
        <w:rPr>
          <w:rFonts w:ascii="Times New Roman" w:hAnsi="Times New Roman" w:cs="Times New Roman"/>
          <w:i/>
          <w:lang w:val="en-US"/>
        </w:rPr>
        <w:t xml:space="preserve">with </w:t>
      </w:r>
      <w:r w:rsidR="00BD7E44">
        <w:rPr>
          <w:rFonts w:ascii="Times New Roman" w:hAnsi="Times New Roman" w:cs="Times New Roman"/>
          <w:i/>
          <w:lang w:val="en-US"/>
        </w:rPr>
        <w:t xml:space="preserve">the </w:t>
      </w:r>
      <w:r w:rsidR="00EF76FC" w:rsidRPr="006A3BB0">
        <w:rPr>
          <w:rFonts w:ascii="Times New Roman" w:hAnsi="Times New Roman" w:cs="Times New Roman"/>
          <w:i/>
          <w:lang w:val="en-US"/>
        </w:rPr>
        <w:t>participation of donors and C</w:t>
      </w:r>
      <w:r w:rsidR="00430641">
        <w:rPr>
          <w:rFonts w:ascii="Times New Roman" w:hAnsi="Times New Roman" w:cs="Times New Roman"/>
          <w:i/>
          <w:lang w:val="en-US"/>
        </w:rPr>
        <w:t>entral American</w:t>
      </w:r>
      <w:r w:rsidR="00EF76FC" w:rsidRPr="006A3BB0">
        <w:rPr>
          <w:rFonts w:ascii="Times New Roman" w:hAnsi="Times New Roman" w:cs="Times New Roman"/>
          <w:i/>
          <w:lang w:val="en-US"/>
        </w:rPr>
        <w:t xml:space="preserve"> countries. </w:t>
      </w:r>
      <w:r w:rsidR="0052031C">
        <w:rPr>
          <w:rFonts w:ascii="Times New Roman" w:hAnsi="Times New Roman" w:cs="Times New Roman"/>
          <w:lang w:val="en-US"/>
        </w:rPr>
        <w:t>It</w:t>
      </w:r>
      <w:r w:rsidR="00BD7E44">
        <w:rPr>
          <w:rFonts w:ascii="Times New Roman" w:hAnsi="Times New Roman" w:cs="Times New Roman"/>
          <w:lang w:val="en-US"/>
        </w:rPr>
        <w:t xml:space="preserve"> is expected that these plans will </w:t>
      </w:r>
      <w:r w:rsidR="005B2712" w:rsidRPr="006A3BB0">
        <w:rPr>
          <w:rFonts w:ascii="Times New Roman" w:hAnsi="Times New Roman" w:cs="Times New Roman"/>
          <w:lang w:val="en-US"/>
        </w:rPr>
        <w:t>improve data collection systems; automate data</w:t>
      </w:r>
      <w:r w:rsidR="00316904">
        <w:rPr>
          <w:rFonts w:ascii="Times New Roman" w:hAnsi="Times New Roman" w:cs="Times New Roman"/>
          <w:lang w:val="en-US"/>
        </w:rPr>
        <w:t xml:space="preserve"> </w:t>
      </w:r>
      <w:r w:rsidR="005B2712" w:rsidRPr="006A3BB0">
        <w:rPr>
          <w:rFonts w:ascii="Times New Roman" w:hAnsi="Times New Roman" w:cs="Times New Roman"/>
          <w:lang w:val="en-US"/>
        </w:rPr>
        <w:t>collection process; improve the dissemination of the data through strengthened web-based information channels; and train the police</w:t>
      </w:r>
      <w:r w:rsidR="00E06397" w:rsidRPr="006A3BB0">
        <w:rPr>
          <w:rStyle w:val="FootnoteReference"/>
          <w:rFonts w:cs="Times New Roman"/>
          <w:lang w:val="en-US"/>
        </w:rPr>
        <w:footnoteReference w:id="38"/>
      </w:r>
      <w:r w:rsidR="005B2712" w:rsidRPr="006A3BB0">
        <w:rPr>
          <w:rFonts w:ascii="Times New Roman" w:hAnsi="Times New Roman" w:cs="Times New Roman"/>
          <w:lang w:val="en-US"/>
        </w:rPr>
        <w:t xml:space="preserve">, judiciary and public health personnel. </w:t>
      </w:r>
    </w:p>
    <w:p w:rsidR="005B2712" w:rsidRDefault="00316904" w:rsidP="005B2712">
      <w:pPr>
        <w:spacing w:before="120" w:after="120" w:line="240" w:lineRule="atLeast"/>
        <w:jc w:val="both"/>
        <w:rPr>
          <w:rFonts w:ascii="Times New Roman" w:hAnsi="Times New Roman" w:cs="Times New Roman"/>
          <w:lang w:val="en-US"/>
        </w:rPr>
      </w:pPr>
      <w:r>
        <w:rPr>
          <w:rFonts w:ascii="Times New Roman" w:hAnsi="Times New Roman" w:cs="Times New Roman"/>
          <w:lang w:val="en-US"/>
        </w:rPr>
        <w:t>I</w:t>
      </w:r>
      <w:r w:rsidR="00DD1B3A">
        <w:rPr>
          <w:rFonts w:ascii="Times New Roman" w:hAnsi="Times New Roman" w:cs="Times New Roman"/>
          <w:lang w:val="en-US"/>
        </w:rPr>
        <w:t>n collaboration with CISALVA,</w:t>
      </w:r>
      <w:r>
        <w:rPr>
          <w:rFonts w:ascii="Times New Roman" w:hAnsi="Times New Roman" w:cs="Times New Roman"/>
          <w:lang w:val="en-US"/>
        </w:rPr>
        <w:t xml:space="preserve"> </w:t>
      </w:r>
      <w:r w:rsidR="00BD7E44">
        <w:rPr>
          <w:rFonts w:ascii="Times New Roman" w:hAnsi="Times New Roman" w:cs="Times New Roman"/>
          <w:lang w:val="en-US"/>
        </w:rPr>
        <w:t>CECI</w:t>
      </w:r>
      <w:r w:rsidRPr="006A3BB0">
        <w:rPr>
          <w:rFonts w:ascii="Times New Roman" w:hAnsi="Times New Roman" w:cs="Times New Roman"/>
          <w:lang w:val="en-US"/>
        </w:rPr>
        <w:t xml:space="preserve"> </w:t>
      </w:r>
      <w:r>
        <w:rPr>
          <w:rFonts w:ascii="Times New Roman" w:hAnsi="Times New Roman" w:cs="Times New Roman"/>
          <w:lang w:val="en-US"/>
        </w:rPr>
        <w:t>and</w:t>
      </w:r>
      <w:r w:rsidRPr="006A3BB0">
        <w:rPr>
          <w:rFonts w:ascii="Times New Roman" w:hAnsi="Times New Roman" w:cs="Times New Roman"/>
          <w:lang w:val="en-US"/>
        </w:rPr>
        <w:t xml:space="preserve"> other partners </w:t>
      </w:r>
      <w:r>
        <w:rPr>
          <w:rFonts w:ascii="Times New Roman" w:hAnsi="Times New Roman" w:cs="Times New Roman"/>
          <w:lang w:val="en-US"/>
        </w:rPr>
        <w:t xml:space="preserve">the </w:t>
      </w:r>
      <w:r w:rsidR="00430641">
        <w:rPr>
          <w:rFonts w:ascii="Times New Roman" w:hAnsi="Times New Roman" w:cs="Times New Roman"/>
          <w:lang w:val="en-US"/>
        </w:rPr>
        <w:t>p</w:t>
      </w:r>
      <w:r w:rsidR="005B2712" w:rsidRPr="006A3BB0">
        <w:rPr>
          <w:rFonts w:ascii="Times New Roman" w:hAnsi="Times New Roman" w:cs="Times New Roman"/>
          <w:lang w:val="en-US"/>
        </w:rPr>
        <w:t>roject will</w:t>
      </w:r>
      <w:r>
        <w:rPr>
          <w:rFonts w:ascii="Times New Roman" w:hAnsi="Times New Roman" w:cs="Times New Roman"/>
          <w:lang w:val="en-US"/>
        </w:rPr>
        <w:t xml:space="preserve"> work to</w:t>
      </w:r>
      <w:r w:rsidR="00DD1B3A">
        <w:rPr>
          <w:rFonts w:ascii="Times New Roman" w:hAnsi="Times New Roman" w:cs="Times New Roman"/>
          <w:lang w:val="en-US"/>
        </w:rPr>
        <w:t>wards</w:t>
      </w:r>
      <w:r w:rsidR="005B2712" w:rsidRPr="006A3BB0">
        <w:rPr>
          <w:rFonts w:ascii="Times New Roman" w:hAnsi="Times New Roman" w:cs="Times New Roman"/>
          <w:lang w:val="en-US"/>
        </w:rPr>
        <w:t xml:space="preserve"> s</w:t>
      </w:r>
      <w:r w:rsidR="005B2712" w:rsidRPr="006A3BB0">
        <w:rPr>
          <w:rFonts w:ascii="Times New Roman" w:hAnsi="Times New Roman" w:cs="Times New Roman"/>
          <w:i/>
          <w:lang w:val="en-US"/>
        </w:rPr>
        <w:t>trengthen</w:t>
      </w:r>
      <w:r w:rsidR="00DD1B3A">
        <w:rPr>
          <w:rFonts w:ascii="Times New Roman" w:hAnsi="Times New Roman" w:cs="Times New Roman"/>
          <w:i/>
          <w:lang w:val="en-US"/>
        </w:rPr>
        <w:t>ing</w:t>
      </w:r>
      <w:r w:rsidR="005B2712" w:rsidRPr="006A3BB0">
        <w:rPr>
          <w:rFonts w:ascii="Times New Roman" w:hAnsi="Times New Roman" w:cs="Times New Roman"/>
          <w:i/>
          <w:lang w:val="en-US"/>
        </w:rPr>
        <w:t xml:space="preserve"> the ST</w:t>
      </w:r>
      <w:r w:rsidR="00430641">
        <w:rPr>
          <w:rFonts w:ascii="Times New Roman" w:hAnsi="Times New Roman" w:cs="Times New Roman"/>
          <w:i/>
          <w:lang w:val="en-US"/>
        </w:rPr>
        <w:t>U</w:t>
      </w:r>
      <w:r w:rsidR="005B2712" w:rsidRPr="006A3BB0">
        <w:rPr>
          <w:rFonts w:ascii="Times New Roman" w:hAnsi="Times New Roman" w:cs="Times New Roman"/>
          <w:i/>
          <w:lang w:val="en-US"/>
        </w:rPr>
        <w:t xml:space="preserve"> coordination mec</w:t>
      </w:r>
      <w:r w:rsidR="00BD7E44">
        <w:rPr>
          <w:rFonts w:ascii="Times New Roman" w:hAnsi="Times New Roman" w:cs="Times New Roman"/>
          <w:i/>
          <w:lang w:val="en-US"/>
        </w:rPr>
        <w:t>h</w:t>
      </w:r>
      <w:r w:rsidR="005B2712" w:rsidRPr="006A3BB0">
        <w:rPr>
          <w:rFonts w:ascii="Times New Roman" w:hAnsi="Times New Roman" w:cs="Times New Roman"/>
          <w:i/>
          <w:lang w:val="en-US"/>
        </w:rPr>
        <w:t>anism</w:t>
      </w:r>
      <w:r w:rsidR="005B2712" w:rsidRPr="006A3BB0">
        <w:rPr>
          <w:rFonts w:ascii="Times New Roman" w:hAnsi="Times New Roman" w:cs="Times New Roman"/>
          <w:lang w:val="en-US"/>
        </w:rPr>
        <w:t xml:space="preserve"> through regular </w:t>
      </w:r>
      <w:r w:rsidR="00B1298B">
        <w:rPr>
          <w:rFonts w:ascii="Times New Roman" w:hAnsi="Times New Roman" w:cs="Times New Roman"/>
          <w:lang w:val="en-US"/>
        </w:rPr>
        <w:t xml:space="preserve">regional </w:t>
      </w:r>
      <w:r w:rsidR="006B6BCE">
        <w:rPr>
          <w:rFonts w:ascii="Times New Roman" w:hAnsi="Times New Roman" w:cs="Times New Roman"/>
          <w:lang w:val="en-US"/>
        </w:rPr>
        <w:t xml:space="preserve">and national technical </w:t>
      </w:r>
      <w:r w:rsidR="008320D7">
        <w:rPr>
          <w:rFonts w:ascii="Times New Roman" w:hAnsi="Times New Roman" w:cs="Times New Roman"/>
          <w:lang w:val="en-US"/>
        </w:rPr>
        <w:t>conferences</w:t>
      </w:r>
      <w:r w:rsidR="00ED0D3B">
        <w:rPr>
          <w:rFonts w:ascii="Times New Roman" w:hAnsi="Times New Roman" w:cs="Times New Roman"/>
          <w:lang w:val="en-US"/>
        </w:rPr>
        <w:t>,</w:t>
      </w:r>
      <w:r w:rsidR="005B2712" w:rsidRPr="006A3BB0">
        <w:rPr>
          <w:rFonts w:ascii="Times New Roman" w:hAnsi="Times New Roman" w:cs="Times New Roman"/>
          <w:lang w:val="en-US"/>
        </w:rPr>
        <w:t xml:space="preserve"> weekly coordination briefings with ST</w:t>
      </w:r>
      <w:r w:rsidR="00430641">
        <w:rPr>
          <w:rFonts w:ascii="Times New Roman" w:hAnsi="Times New Roman" w:cs="Times New Roman"/>
          <w:lang w:val="en-US"/>
        </w:rPr>
        <w:t>U</w:t>
      </w:r>
      <w:r w:rsidR="005B2712" w:rsidRPr="006A3BB0">
        <w:rPr>
          <w:rFonts w:ascii="Times New Roman" w:hAnsi="Times New Roman" w:cs="Times New Roman"/>
          <w:lang w:val="en-US"/>
        </w:rPr>
        <w:t xml:space="preserve"> members and monthly </w:t>
      </w:r>
      <w:r w:rsidR="002F7A2D">
        <w:rPr>
          <w:rFonts w:ascii="Times New Roman" w:hAnsi="Times New Roman" w:cs="Times New Roman"/>
          <w:lang w:val="en-US"/>
        </w:rPr>
        <w:t xml:space="preserve">coordination meetings between the </w:t>
      </w:r>
      <w:r w:rsidR="005B2712" w:rsidRPr="006A3BB0">
        <w:rPr>
          <w:rFonts w:ascii="Times New Roman" w:hAnsi="Times New Roman" w:cs="Times New Roman"/>
          <w:lang w:val="en-US"/>
        </w:rPr>
        <w:t xml:space="preserve">SICA </w:t>
      </w:r>
      <w:r w:rsidR="002F7A2D">
        <w:rPr>
          <w:rFonts w:ascii="Times New Roman" w:hAnsi="Times New Roman" w:cs="Times New Roman"/>
          <w:lang w:val="en-US"/>
        </w:rPr>
        <w:t xml:space="preserve">and project coordinator, </w:t>
      </w:r>
      <w:r w:rsidR="005B2712" w:rsidRPr="006A3BB0">
        <w:rPr>
          <w:rFonts w:ascii="Times New Roman" w:hAnsi="Times New Roman" w:cs="Times New Roman"/>
          <w:lang w:val="en-US"/>
        </w:rPr>
        <w:t xml:space="preserve">to properly align priorities and needs for data analysis.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430641">
        <w:rPr>
          <w:rFonts w:ascii="Times New Roman" w:hAnsi="Times New Roman" w:cs="Times New Roman"/>
          <w:lang w:val="en-US"/>
        </w:rPr>
        <w:t>p</w:t>
      </w:r>
      <w:r w:rsidRPr="006A3BB0">
        <w:rPr>
          <w:rFonts w:ascii="Times New Roman" w:hAnsi="Times New Roman" w:cs="Times New Roman"/>
          <w:lang w:val="en-US"/>
        </w:rPr>
        <w:t>roject will support</w:t>
      </w:r>
      <w:r w:rsidRPr="006A3BB0">
        <w:rPr>
          <w:rFonts w:ascii="Times New Roman" w:hAnsi="Times New Roman" w:cs="Times New Roman"/>
          <w:i/>
          <w:lang w:val="en-US"/>
        </w:rPr>
        <w:t xml:space="preserve"> the prioritization of key regional crime and violence indicators</w:t>
      </w:r>
      <w:r w:rsidRPr="006A3BB0">
        <w:rPr>
          <w:rFonts w:ascii="Times New Roman" w:hAnsi="Times New Roman" w:cs="Times New Roman"/>
          <w:lang w:val="en-US"/>
        </w:rPr>
        <w:t xml:space="preserve"> by means of </w:t>
      </w:r>
      <w:r w:rsidR="001353FB">
        <w:rPr>
          <w:rFonts w:ascii="Times New Roman" w:hAnsi="Times New Roman" w:cs="Times New Roman"/>
          <w:lang w:val="en-US"/>
        </w:rPr>
        <w:t xml:space="preserve">a </w:t>
      </w:r>
      <w:r w:rsidRPr="006A3BB0">
        <w:rPr>
          <w:rFonts w:ascii="Times New Roman" w:hAnsi="Times New Roman" w:cs="Times New Roman"/>
          <w:lang w:val="en-US"/>
        </w:rPr>
        <w:t xml:space="preserve">quarterly citizen security situation </w:t>
      </w:r>
      <w:r w:rsidRPr="00430641">
        <w:rPr>
          <w:rFonts w:ascii="Times New Roman" w:hAnsi="Times New Roman" w:cs="Times New Roman"/>
          <w:lang w:val="en-US"/>
        </w:rPr>
        <w:t xml:space="preserve">report that </w:t>
      </w:r>
      <w:r w:rsidR="00430641" w:rsidRPr="004E112A">
        <w:rPr>
          <w:rFonts w:ascii="Times New Roman" w:hAnsi="Times New Roman" w:cs="Times New Roman"/>
          <w:lang w:val="en-US"/>
        </w:rPr>
        <w:t xml:space="preserve">will </w:t>
      </w:r>
      <w:r w:rsidRPr="00430641">
        <w:rPr>
          <w:rFonts w:ascii="Times New Roman" w:hAnsi="Times New Roman" w:cs="Times New Roman"/>
          <w:lang w:val="en-US"/>
        </w:rPr>
        <w:t>be disseminated and analyzed to add</w:t>
      </w:r>
      <w:r w:rsidRPr="006A3BB0">
        <w:rPr>
          <w:rFonts w:ascii="Times New Roman" w:hAnsi="Times New Roman" w:cs="Times New Roman"/>
          <w:lang w:val="en-US"/>
        </w:rPr>
        <w:t xml:space="preserve">ress regional challenges. The </w:t>
      </w:r>
      <w:r w:rsidR="00430641">
        <w:rPr>
          <w:rFonts w:ascii="Times New Roman" w:hAnsi="Times New Roman" w:cs="Times New Roman"/>
          <w:lang w:val="en-US"/>
        </w:rPr>
        <w:t>p</w:t>
      </w:r>
      <w:r w:rsidRPr="006A3BB0">
        <w:rPr>
          <w:rFonts w:ascii="Times New Roman" w:hAnsi="Times New Roman" w:cs="Times New Roman"/>
          <w:lang w:val="en-US"/>
        </w:rPr>
        <w:t>roject will s</w:t>
      </w:r>
      <w:r w:rsidRPr="006A3BB0">
        <w:rPr>
          <w:rFonts w:ascii="Times New Roman" w:hAnsi="Times New Roman" w:cs="Times New Roman"/>
          <w:i/>
          <w:lang w:val="en-US"/>
        </w:rPr>
        <w:t>upport OBSICA in the dissemination</w:t>
      </w:r>
      <w:r w:rsidRPr="006A3BB0">
        <w:rPr>
          <w:rFonts w:ascii="Times New Roman" w:hAnsi="Times New Roman" w:cs="Times New Roman"/>
          <w:lang w:val="en-US"/>
        </w:rPr>
        <w:t xml:space="preserve"> of this information. </w:t>
      </w:r>
    </w:p>
    <w:p w:rsidR="005B2712"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430641">
        <w:rPr>
          <w:rFonts w:ascii="Times New Roman" w:hAnsi="Times New Roman" w:cs="Times New Roman"/>
          <w:lang w:val="en-US"/>
        </w:rPr>
        <w:t>p</w:t>
      </w:r>
      <w:r w:rsidRPr="006A3BB0">
        <w:rPr>
          <w:rFonts w:ascii="Times New Roman" w:hAnsi="Times New Roman" w:cs="Times New Roman"/>
          <w:lang w:val="en-US"/>
        </w:rPr>
        <w:t xml:space="preserve">roject will </w:t>
      </w:r>
      <w:r w:rsidRPr="006A3BB0">
        <w:rPr>
          <w:rFonts w:ascii="Times New Roman" w:hAnsi="Times New Roman" w:cs="Times New Roman"/>
          <w:i/>
          <w:lang w:val="en-US"/>
        </w:rPr>
        <w:t xml:space="preserve">establish a mechanism to identify and engage civil society organizations for their participation </w:t>
      </w:r>
      <w:r w:rsidR="00430641">
        <w:rPr>
          <w:rFonts w:ascii="Times New Roman" w:hAnsi="Times New Roman" w:cs="Times New Roman"/>
          <w:lang w:val="en-US"/>
        </w:rPr>
        <w:t>through</w:t>
      </w:r>
      <w:r w:rsidRPr="004E112A">
        <w:rPr>
          <w:rFonts w:ascii="Times New Roman" w:hAnsi="Times New Roman" w:cs="Times New Roman"/>
          <w:lang w:val="en-US"/>
        </w:rPr>
        <w:t xml:space="preserve"> the </w:t>
      </w:r>
      <w:r w:rsidRPr="001353FB">
        <w:rPr>
          <w:rFonts w:ascii="Times New Roman" w:hAnsi="Times New Roman" w:cs="Times New Roman"/>
          <w:lang w:val="en-US"/>
        </w:rPr>
        <w:t>regional ROC platform</w:t>
      </w:r>
      <w:r w:rsidRPr="006A3BB0">
        <w:rPr>
          <w:rFonts w:ascii="Times New Roman" w:hAnsi="Times New Roman" w:cs="Times New Roman"/>
          <w:lang w:val="en-US"/>
        </w:rPr>
        <w:t xml:space="preserve">. The </w:t>
      </w:r>
      <w:r w:rsidR="00430641">
        <w:rPr>
          <w:rFonts w:ascii="Times New Roman" w:hAnsi="Times New Roman" w:cs="Times New Roman"/>
          <w:lang w:val="en-US"/>
        </w:rPr>
        <w:t>p</w:t>
      </w:r>
      <w:r w:rsidRPr="006A3BB0">
        <w:rPr>
          <w:rFonts w:ascii="Times New Roman" w:hAnsi="Times New Roman" w:cs="Times New Roman"/>
          <w:lang w:val="en-US"/>
        </w:rPr>
        <w:t xml:space="preserve">roject will facilitate cooperation agreements and </w:t>
      </w:r>
      <w:proofErr w:type="spellStart"/>
      <w:r w:rsidRPr="006A3BB0">
        <w:rPr>
          <w:rFonts w:ascii="Times New Roman" w:hAnsi="Times New Roman" w:cs="Times New Roman"/>
          <w:lang w:val="en-US"/>
        </w:rPr>
        <w:t>MoUs</w:t>
      </w:r>
      <w:proofErr w:type="spellEnd"/>
      <w:r w:rsidRPr="006A3BB0">
        <w:rPr>
          <w:rFonts w:ascii="Times New Roman" w:hAnsi="Times New Roman" w:cs="Times New Roman"/>
          <w:lang w:val="en-US"/>
        </w:rPr>
        <w:t xml:space="preserve"> between the state organizations </w:t>
      </w:r>
      <w:r w:rsidR="00430641">
        <w:rPr>
          <w:rFonts w:ascii="Times New Roman" w:hAnsi="Times New Roman" w:cs="Times New Roman"/>
          <w:lang w:val="en-US"/>
        </w:rPr>
        <w:t xml:space="preserve">and </w:t>
      </w:r>
      <w:r w:rsidRPr="006A3BB0">
        <w:rPr>
          <w:rFonts w:ascii="Times New Roman" w:hAnsi="Times New Roman" w:cs="Times New Roman"/>
          <w:lang w:val="en-US"/>
        </w:rPr>
        <w:t xml:space="preserve">Universities and think tanks, such as FLACSO, </w:t>
      </w:r>
      <w:r w:rsidR="008D7D68" w:rsidRPr="00C44B4E">
        <w:rPr>
          <w:rFonts w:ascii="Times New Roman" w:hAnsi="Times New Roman" w:cs="Times New Roman"/>
          <w:lang w:val="en-US"/>
        </w:rPr>
        <w:t>UNAH</w:t>
      </w:r>
      <w:r w:rsidR="008D7D68" w:rsidRPr="00C44B4E">
        <w:rPr>
          <w:rStyle w:val="FootnoteReference"/>
          <w:rFonts w:cs="Times New Roman"/>
          <w:lang w:val="en-US"/>
        </w:rPr>
        <w:footnoteReference w:id="39"/>
      </w:r>
      <w:r w:rsidRPr="00C44B4E">
        <w:rPr>
          <w:rFonts w:ascii="Times New Roman" w:hAnsi="Times New Roman" w:cs="Times New Roman"/>
          <w:lang w:val="en-US"/>
        </w:rPr>
        <w:t>,</w:t>
      </w:r>
      <w:r w:rsidRPr="006A3BB0">
        <w:rPr>
          <w:rFonts w:ascii="Times New Roman" w:hAnsi="Times New Roman" w:cs="Times New Roman"/>
          <w:lang w:val="en-US"/>
        </w:rPr>
        <w:t xml:space="preserve"> </w:t>
      </w:r>
      <w:r w:rsidR="001353FB">
        <w:rPr>
          <w:rFonts w:ascii="Times New Roman" w:hAnsi="Times New Roman" w:cs="Times New Roman"/>
          <w:lang w:val="en-US"/>
        </w:rPr>
        <w:t xml:space="preserve">and </w:t>
      </w:r>
      <w:r w:rsidRPr="006A3BB0">
        <w:rPr>
          <w:rFonts w:ascii="Times New Roman" w:hAnsi="Times New Roman" w:cs="Times New Roman"/>
          <w:lang w:val="en-US"/>
        </w:rPr>
        <w:t>FUNDAUNGO</w:t>
      </w:r>
      <w:r w:rsidR="001353FB">
        <w:rPr>
          <w:rFonts w:ascii="Times New Roman" w:hAnsi="Times New Roman" w:cs="Times New Roman"/>
          <w:lang w:val="en-US"/>
        </w:rPr>
        <w:t>,</w:t>
      </w:r>
      <w:r w:rsidRPr="006A3BB0">
        <w:rPr>
          <w:rFonts w:ascii="Times New Roman" w:hAnsi="Times New Roman" w:cs="Times New Roman"/>
          <w:lang w:val="en-US"/>
        </w:rPr>
        <w:t xml:space="preserve"> among others. The </w:t>
      </w:r>
      <w:r w:rsidR="00430641">
        <w:rPr>
          <w:rFonts w:ascii="Times New Roman" w:hAnsi="Times New Roman" w:cs="Times New Roman"/>
          <w:lang w:val="en-US"/>
        </w:rPr>
        <w:t>p</w:t>
      </w:r>
      <w:r w:rsidRPr="006A3BB0">
        <w:rPr>
          <w:rFonts w:ascii="Times New Roman" w:hAnsi="Times New Roman" w:cs="Times New Roman"/>
          <w:lang w:val="en-US"/>
        </w:rPr>
        <w:t xml:space="preserve">roject will produce publications on key citizen security indicators </w:t>
      </w:r>
      <w:r w:rsidR="001353FB">
        <w:rPr>
          <w:rFonts w:ascii="Times New Roman" w:hAnsi="Times New Roman" w:cs="Times New Roman"/>
          <w:lang w:val="en-US"/>
        </w:rPr>
        <w:t xml:space="preserve">to </w:t>
      </w:r>
      <w:r w:rsidR="00430641">
        <w:rPr>
          <w:rFonts w:ascii="Times New Roman" w:hAnsi="Times New Roman" w:cs="Times New Roman"/>
          <w:lang w:val="en-US"/>
        </w:rPr>
        <w:t xml:space="preserve">be </w:t>
      </w:r>
      <w:r w:rsidR="001353FB">
        <w:rPr>
          <w:rFonts w:ascii="Times New Roman" w:hAnsi="Times New Roman" w:cs="Times New Roman"/>
          <w:lang w:val="en-US"/>
        </w:rPr>
        <w:t>share</w:t>
      </w:r>
      <w:r w:rsidR="00430641">
        <w:rPr>
          <w:rFonts w:ascii="Times New Roman" w:hAnsi="Times New Roman" w:cs="Times New Roman"/>
          <w:lang w:val="en-US"/>
        </w:rPr>
        <w:t>d</w:t>
      </w:r>
      <w:r w:rsidR="001353FB">
        <w:rPr>
          <w:rFonts w:ascii="Times New Roman" w:hAnsi="Times New Roman" w:cs="Times New Roman"/>
          <w:lang w:val="en-US"/>
        </w:rPr>
        <w:t xml:space="preserve"> </w:t>
      </w:r>
      <w:r w:rsidRPr="006A3BB0">
        <w:rPr>
          <w:rFonts w:ascii="Times New Roman" w:hAnsi="Times New Roman" w:cs="Times New Roman"/>
          <w:lang w:val="en-US"/>
        </w:rPr>
        <w:t>with stakeholders.</w:t>
      </w:r>
    </w:p>
    <w:p w:rsidR="00483F77" w:rsidRDefault="00483F77" w:rsidP="005B2712">
      <w:pPr>
        <w:spacing w:before="120" w:after="120" w:line="240" w:lineRule="atLeast"/>
        <w:jc w:val="both"/>
        <w:rPr>
          <w:rFonts w:ascii="Times New Roman" w:hAnsi="Times New Roman" w:cs="Times New Roman"/>
          <w:i/>
          <w:lang w:val="en-US"/>
        </w:rPr>
      </w:pPr>
      <w:r>
        <w:rPr>
          <w:rFonts w:ascii="Times New Roman" w:hAnsi="Times New Roman" w:cs="Times New Roman"/>
          <w:i/>
          <w:lang w:val="en-US"/>
        </w:rPr>
        <w:t>Key deliverables</w:t>
      </w:r>
    </w:p>
    <w:p w:rsidR="00483F77" w:rsidRPr="00483F77" w:rsidRDefault="00483F77" w:rsidP="00483F77">
      <w:pPr>
        <w:spacing w:before="120" w:after="120" w:line="240" w:lineRule="atLeast"/>
        <w:jc w:val="both"/>
        <w:rPr>
          <w:rFonts w:ascii="Times New Roman" w:hAnsi="Times New Roman" w:cs="Times New Roman"/>
          <w:lang w:val="en-US"/>
        </w:rPr>
      </w:pPr>
      <w:r w:rsidRPr="00706925">
        <w:rPr>
          <w:rFonts w:ascii="Times New Roman" w:hAnsi="Times New Roman" w:cs="Times New Roman"/>
          <w:lang w:val="en-US"/>
        </w:rPr>
        <w:t xml:space="preserve">The anticipated deliverables for the Outcome 1.1 will </w:t>
      </w:r>
      <w:r w:rsidR="00706925" w:rsidRPr="00706925">
        <w:rPr>
          <w:rFonts w:ascii="Times New Roman" w:hAnsi="Times New Roman" w:cs="Times New Roman"/>
          <w:lang w:val="en-US"/>
        </w:rPr>
        <w:t xml:space="preserve">focus on the quality of data and development of indicators with the participation of different stakeholders and will </w:t>
      </w:r>
      <w:r w:rsidRPr="00483F77">
        <w:rPr>
          <w:rFonts w:ascii="Times New Roman" w:hAnsi="Times New Roman" w:cs="Times New Roman"/>
          <w:lang w:val="en-US"/>
        </w:rPr>
        <w:t xml:space="preserve">include: </w:t>
      </w:r>
      <w:proofErr w:type="spellStart"/>
      <w:r w:rsidRPr="00483F77">
        <w:rPr>
          <w:rFonts w:ascii="Times New Roman" w:hAnsi="Times New Roman" w:cs="Times New Roman"/>
          <w:lang w:val="en-US"/>
        </w:rPr>
        <w:t>i</w:t>
      </w:r>
      <w:proofErr w:type="spellEnd"/>
      <w:r w:rsidRPr="00483F77">
        <w:rPr>
          <w:rFonts w:ascii="Times New Roman" w:hAnsi="Times New Roman" w:cs="Times New Roman"/>
          <w:lang w:val="en-US"/>
        </w:rPr>
        <w:t xml:space="preserve">) technical factsheets, ii) protocols of understanding </w:t>
      </w:r>
      <w:r w:rsidR="002C0984">
        <w:rPr>
          <w:rFonts w:ascii="Times New Roman" w:hAnsi="Times New Roman" w:cs="Times New Roman"/>
          <w:lang w:val="en-US"/>
        </w:rPr>
        <w:t>between the</w:t>
      </w:r>
      <w:r w:rsidRPr="00483F77">
        <w:rPr>
          <w:rFonts w:ascii="Times New Roman" w:hAnsi="Times New Roman" w:cs="Times New Roman"/>
          <w:lang w:val="en-US"/>
        </w:rPr>
        <w:t xml:space="preserve"> project </w:t>
      </w:r>
      <w:r w:rsidR="002C0984">
        <w:rPr>
          <w:rFonts w:ascii="Times New Roman" w:hAnsi="Times New Roman" w:cs="Times New Roman"/>
          <w:lang w:val="en-US"/>
        </w:rPr>
        <w:t>and national and regional institutions</w:t>
      </w:r>
      <w:r w:rsidRPr="00483F77">
        <w:rPr>
          <w:rFonts w:ascii="Times New Roman" w:hAnsi="Times New Roman" w:cs="Times New Roman"/>
          <w:lang w:val="en-US"/>
        </w:rPr>
        <w:t>, iii) reports and minutes of national and regional meetings and conferences (including incidence briefs and/or policy briefs on regional topics), iv) reports of the technical assistance provided to OBISCA by regional and national coordinators, v) regional indicator baseline reports for El Salvado</w:t>
      </w:r>
      <w:r w:rsidR="006974FA">
        <w:rPr>
          <w:rFonts w:ascii="Times New Roman" w:hAnsi="Times New Roman" w:cs="Times New Roman"/>
          <w:lang w:val="en-US"/>
        </w:rPr>
        <w:t>r, Honduras and Guatemala, vi) t</w:t>
      </w:r>
      <w:r w:rsidRPr="00483F77">
        <w:rPr>
          <w:rFonts w:ascii="Times New Roman" w:hAnsi="Times New Roman" w:cs="Times New Roman"/>
          <w:lang w:val="en-US"/>
        </w:rPr>
        <w:t xml:space="preserve">echnical assistance status report by STU consultants, vii) </w:t>
      </w:r>
      <w:r w:rsidR="006974FA">
        <w:rPr>
          <w:rFonts w:ascii="Times New Roman" w:hAnsi="Times New Roman" w:cs="Times New Roman"/>
          <w:lang w:val="en-US"/>
        </w:rPr>
        <w:t xml:space="preserve">map </w:t>
      </w:r>
      <w:r w:rsidRPr="00483F77">
        <w:rPr>
          <w:rFonts w:ascii="Times New Roman" w:hAnsi="Times New Roman" w:cs="Times New Roman"/>
          <w:lang w:val="en-US"/>
        </w:rPr>
        <w:t xml:space="preserve">of available information sources, viii) assessment reports of potential national allies and pivot organizations to be strengthened within the project. </w:t>
      </w:r>
    </w:p>
    <w:p w:rsidR="005B2712" w:rsidRPr="006A3BB0" w:rsidRDefault="00E81F0D" w:rsidP="005B2712">
      <w:pPr>
        <w:pStyle w:val="Heading4"/>
        <w:spacing w:before="120" w:after="120"/>
        <w:jc w:val="both"/>
      </w:pPr>
      <w:r w:rsidRPr="006A3BB0">
        <w:t>Outcome</w:t>
      </w:r>
      <w:r w:rsidR="005B2712" w:rsidRPr="006A3BB0">
        <w:t xml:space="preserve"> 1.2: Analysis capacity to inform citizen security policy decisions strengthened</w:t>
      </w:r>
    </w:p>
    <w:p w:rsidR="005B2712" w:rsidRPr="006A3BB0" w:rsidRDefault="005B2712" w:rsidP="005B2712">
      <w:pPr>
        <w:tabs>
          <w:tab w:val="num" w:pos="360"/>
          <w:tab w:val="num" w:pos="540"/>
        </w:tabs>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430641">
        <w:rPr>
          <w:rFonts w:ascii="Times New Roman" w:hAnsi="Times New Roman" w:cs="Times New Roman"/>
          <w:lang w:val="en-US"/>
        </w:rPr>
        <w:t>p</w:t>
      </w:r>
      <w:r w:rsidRPr="006A3BB0">
        <w:rPr>
          <w:rFonts w:ascii="Times New Roman" w:hAnsi="Times New Roman" w:cs="Times New Roman"/>
          <w:lang w:val="en-US"/>
        </w:rPr>
        <w:t xml:space="preserve">roject will increase </w:t>
      </w:r>
      <w:r w:rsidR="00430641">
        <w:rPr>
          <w:rFonts w:ascii="Times New Roman" w:hAnsi="Times New Roman" w:cs="Times New Roman"/>
          <w:lang w:val="en-US"/>
        </w:rPr>
        <w:t xml:space="preserve">the </w:t>
      </w:r>
      <w:r w:rsidRPr="006A3BB0">
        <w:rPr>
          <w:rFonts w:ascii="Times New Roman" w:hAnsi="Times New Roman" w:cs="Times New Roman"/>
          <w:lang w:val="en-US"/>
        </w:rPr>
        <w:t>capacit</w:t>
      </w:r>
      <w:r w:rsidR="00430641">
        <w:rPr>
          <w:rFonts w:ascii="Times New Roman" w:hAnsi="Times New Roman" w:cs="Times New Roman"/>
          <w:lang w:val="en-US"/>
        </w:rPr>
        <w:t>y</w:t>
      </w:r>
      <w:r w:rsidRPr="006A3BB0">
        <w:rPr>
          <w:rFonts w:ascii="Times New Roman" w:hAnsi="Times New Roman" w:cs="Times New Roman"/>
          <w:lang w:val="en-US"/>
        </w:rPr>
        <w:t xml:space="preserve"> for quality </w:t>
      </w:r>
      <w:r w:rsidR="00430641">
        <w:rPr>
          <w:rFonts w:ascii="Times New Roman" w:hAnsi="Times New Roman" w:cs="Times New Roman"/>
          <w:lang w:val="en-US"/>
        </w:rPr>
        <w:t xml:space="preserve">data </w:t>
      </w:r>
      <w:r w:rsidRPr="006A3BB0">
        <w:rPr>
          <w:rFonts w:ascii="Times New Roman" w:hAnsi="Times New Roman" w:cs="Times New Roman"/>
          <w:lang w:val="en-US"/>
        </w:rPr>
        <w:t xml:space="preserve">analysis </w:t>
      </w:r>
      <w:r w:rsidR="00430641">
        <w:rPr>
          <w:rFonts w:ascii="Times New Roman" w:hAnsi="Times New Roman" w:cs="Times New Roman"/>
          <w:lang w:val="en-US"/>
        </w:rPr>
        <w:t>in</w:t>
      </w:r>
      <w:r w:rsidRPr="006A3BB0">
        <w:rPr>
          <w:rFonts w:ascii="Times New Roman" w:hAnsi="Times New Roman" w:cs="Times New Roman"/>
          <w:lang w:val="en-US"/>
        </w:rPr>
        <w:t xml:space="preserve"> two to three civil society organizations and government institutions in each country. The </w:t>
      </w:r>
      <w:r w:rsidR="00430641">
        <w:rPr>
          <w:rFonts w:ascii="Times New Roman" w:hAnsi="Times New Roman" w:cs="Times New Roman"/>
          <w:lang w:val="en-US"/>
        </w:rPr>
        <w:t>p</w:t>
      </w:r>
      <w:r w:rsidRPr="006A3BB0">
        <w:rPr>
          <w:rFonts w:ascii="Times New Roman" w:hAnsi="Times New Roman" w:cs="Times New Roman"/>
          <w:lang w:val="en-US"/>
        </w:rPr>
        <w:t xml:space="preserve">roject will engage decision makers and technical experts in the discussion on how to integrate evidence based policy recommendations in national citizen security policies and plans. </w:t>
      </w:r>
    </w:p>
    <w:p w:rsidR="005B2712" w:rsidRPr="006A3BB0" w:rsidRDefault="001353FB" w:rsidP="005B2712">
      <w:pPr>
        <w:spacing w:before="120" w:after="120" w:line="240" w:lineRule="atLeast"/>
        <w:jc w:val="both"/>
        <w:rPr>
          <w:rFonts w:ascii="Times New Roman" w:hAnsi="Times New Roman" w:cs="Times New Roman"/>
          <w:lang w:val="en-US"/>
        </w:rPr>
      </w:pPr>
      <w:r>
        <w:rPr>
          <w:rFonts w:ascii="Times New Roman" w:hAnsi="Times New Roman" w:cs="Times New Roman"/>
          <w:lang w:val="en-US"/>
        </w:rPr>
        <w:lastRenderedPageBreak/>
        <w:t xml:space="preserve">In terms of strengthening analytical capacity, </w:t>
      </w:r>
      <w:r w:rsidR="005B2712" w:rsidRPr="006A3BB0">
        <w:rPr>
          <w:rFonts w:ascii="Times New Roman" w:hAnsi="Times New Roman" w:cs="Times New Roman"/>
          <w:lang w:val="en-US"/>
        </w:rPr>
        <w:t xml:space="preserve">the </w:t>
      </w:r>
      <w:r w:rsidR="00430641">
        <w:rPr>
          <w:rFonts w:ascii="Times New Roman" w:hAnsi="Times New Roman" w:cs="Times New Roman"/>
          <w:lang w:val="en-US"/>
        </w:rPr>
        <w:t>p</w:t>
      </w:r>
      <w:r w:rsidR="005B2712" w:rsidRPr="006A3BB0">
        <w:rPr>
          <w:rFonts w:ascii="Times New Roman" w:hAnsi="Times New Roman" w:cs="Times New Roman"/>
          <w:lang w:val="en-US"/>
        </w:rPr>
        <w:t xml:space="preserve">roject will apply the </w:t>
      </w:r>
      <w:r w:rsidR="005B2712" w:rsidRPr="006A3BB0">
        <w:rPr>
          <w:rFonts w:ascii="Times New Roman" w:hAnsi="Times New Roman" w:cs="Times New Roman"/>
          <w:i/>
          <w:lang w:val="en-US"/>
        </w:rPr>
        <w:t xml:space="preserve">learning by doing </w:t>
      </w:r>
      <w:r w:rsidR="005B2712" w:rsidRPr="006A3BB0">
        <w:rPr>
          <w:rFonts w:ascii="Times New Roman" w:hAnsi="Times New Roman" w:cs="Times New Roman"/>
          <w:lang w:val="en-US"/>
        </w:rPr>
        <w:t xml:space="preserve">approach </w:t>
      </w:r>
      <w:r w:rsidR="001B0B88">
        <w:rPr>
          <w:rFonts w:ascii="Times New Roman" w:hAnsi="Times New Roman" w:cs="Times New Roman"/>
          <w:lang w:val="en-US"/>
        </w:rPr>
        <w:t xml:space="preserve">and support </w:t>
      </w:r>
      <w:r w:rsidR="001B0B88" w:rsidRPr="00EB506A">
        <w:rPr>
          <w:rFonts w:ascii="Times New Roman" w:hAnsi="Times New Roman" w:cs="Times New Roman"/>
          <w:lang w:val="en-US"/>
        </w:rPr>
        <w:t xml:space="preserve">the </w:t>
      </w:r>
      <w:r w:rsidR="005B2712" w:rsidRPr="00EB506A">
        <w:rPr>
          <w:rFonts w:ascii="Times New Roman" w:hAnsi="Times New Roman" w:cs="Times New Roman"/>
          <w:lang w:val="en-US"/>
        </w:rPr>
        <w:t>daily work of OBSICA</w:t>
      </w:r>
      <w:r w:rsidR="001B0B88" w:rsidRPr="004E112A">
        <w:rPr>
          <w:rFonts w:ascii="Times New Roman" w:hAnsi="Times New Roman" w:cs="Times New Roman"/>
          <w:lang w:val="en-US"/>
        </w:rPr>
        <w:t xml:space="preserve"> through</w:t>
      </w:r>
      <w:r w:rsidR="005B2712" w:rsidRPr="004E112A">
        <w:rPr>
          <w:rFonts w:ascii="Times New Roman" w:hAnsi="Times New Roman" w:cs="Times New Roman"/>
          <w:lang w:val="en-US"/>
        </w:rPr>
        <w:t xml:space="preserve"> conducting </w:t>
      </w:r>
      <w:r w:rsidR="00B35AE9">
        <w:rPr>
          <w:rFonts w:ascii="Times New Roman" w:hAnsi="Times New Roman" w:cs="Times New Roman"/>
          <w:lang w:val="en-US"/>
        </w:rPr>
        <w:t>continuous</w:t>
      </w:r>
      <w:r w:rsidR="00B35AE9" w:rsidRPr="004E112A">
        <w:rPr>
          <w:rFonts w:ascii="Times New Roman" w:hAnsi="Times New Roman" w:cs="Times New Roman"/>
          <w:lang w:val="en-US"/>
        </w:rPr>
        <w:t xml:space="preserve"> </w:t>
      </w:r>
      <w:r w:rsidR="005B2712" w:rsidRPr="004E112A">
        <w:rPr>
          <w:rFonts w:ascii="Times New Roman" w:hAnsi="Times New Roman" w:cs="Times New Roman"/>
          <w:lang w:val="en-US"/>
        </w:rPr>
        <w:t>assessments</w:t>
      </w:r>
      <w:r w:rsidR="008D7D68" w:rsidRPr="004E112A">
        <w:rPr>
          <w:rStyle w:val="FootnoteReference"/>
          <w:rFonts w:cs="Times New Roman"/>
          <w:lang w:val="en-US"/>
        </w:rPr>
        <w:footnoteReference w:id="40"/>
      </w:r>
      <w:r w:rsidR="001B0B88" w:rsidRPr="00EB506A">
        <w:rPr>
          <w:rFonts w:ascii="Times New Roman" w:hAnsi="Times New Roman" w:cs="Times New Roman"/>
          <w:lang w:val="en-US"/>
        </w:rPr>
        <w:t>,</w:t>
      </w:r>
      <w:r w:rsidR="005B2712" w:rsidRPr="00EB506A">
        <w:rPr>
          <w:rFonts w:ascii="Times New Roman" w:hAnsi="Times New Roman" w:cs="Times New Roman"/>
          <w:lang w:val="en-US"/>
        </w:rPr>
        <w:t xml:space="preserve"> on-job trainings</w:t>
      </w:r>
      <w:r w:rsidR="001B0B88" w:rsidRPr="004E112A">
        <w:rPr>
          <w:rFonts w:ascii="Times New Roman" w:hAnsi="Times New Roman" w:cs="Times New Roman"/>
          <w:lang w:val="en-US"/>
        </w:rPr>
        <w:t>,</w:t>
      </w:r>
      <w:r w:rsidR="005B2712" w:rsidRPr="004E112A">
        <w:rPr>
          <w:rFonts w:ascii="Times New Roman" w:hAnsi="Times New Roman" w:cs="Times New Roman"/>
          <w:lang w:val="en-US"/>
        </w:rPr>
        <w:t xml:space="preserve"> and technical advice.</w:t>
      </w:r>
      <w:r w:rsidR="005B2712" w:rsidRPr="006A3BB0">
        <w:rPr>
          <w:rFonts w:ascii="Times New Roman" w:hAnsi="Times New Roman" w:cs="Times New Roman"/>
          <w:lang w:val="en-US"/>
        </w:rPr>
        <w:t xml:space="preserve"> </w:t>
      </w:r>
    </w:p>
    <w:p w:rsidR="005B2712" w:rsidRPr="006A3BB0" w:rsidRDefault="005B2712" w:rsidP="005B2712">
      <w:pPr>
        <w:tabs>
          <w:tab w:val="num" w:pos="360"/>
          <w:tab w:val="num" w:pos="540"/>
        </w:tabs>
        <w:spacing w:before="120" w:after="120" w:line="240" w:lineRule="atLeast"/>
        <w:jc w:val="both"/>
        <w:rPr>
          <w:rFonts w:ascii="Times New Roman" w:hAnsi="Times New Roman" w:cs="Times New Roman"/>
          <w:i/>
          <w:lang w:val="en-US"/>
        </w:rPr>
      </w:pPr>
      <w:r w:rsidRPr="006A3BB0">
        <w:rPr>
          <w:rFonts w:ascii="Times New Roman" w:hAnsi="Times New Roman" w:cs="Times New Roman"/>
          <w:i/>
          <w:lang w:val="en-US"/>
        </w:rPr>
        <w:t>Key interventions</w:t>
      </w:r>
    </w:p>
    <w:p w:rsidR="005B2712" w:rsidRPr="006A3BB0" w:rsidRDefault="005B2712" w:rsidP="005B2712">
      <w:pPr>
        <w:tabs>
          <w:tab w:val="num" w:pos="360"/>
          <w:tab w:val="num" w:pos="540"/>
        </w:tabs>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430641">
        <w:rPr>
          <w:rFonts w:ascii="Times New Roman" w:hAnsi="Times New Roman" w:cs="Times New Roman"/>
          <w:lang w:val="en-US"/>
        </w:rPr>
        <w:t>p</w:t>
      </w:r>
      <w:r w:rsidRPr="006A3BB0">
        <w:rPr>
          <w:rFonts w:ascii="Times New Roman" w:hAnsi="Times New Roman" w:cs="Times New Roman"/>
          <w:lang w:val="en-US"/>
        </w:rPr>
        <w:t xml:space="preserve">roject will increase </w:t>
      </w:r>
      <w:r w:rsidRPr="006A3BB0">
        <w:rPr>
          <w:rFonts w:ascii="Times New Roman" w:hAnsi="Times New Roman" w:cs="Times New Roman"/>
          <w:i/>
          <w:lang w:val="en-US"/>
        </w:rPr>
        <w:t>OBSICA visibility and legitimacy</w:t>
      </w:r>
      <w:r w:rsidRPr="006A3BB0">
        <w:rPr>
          <w:rFonts w:ascii="Times New Roman" w:hAnsi="Times New Roman" w:cs="Times New Roman"/>
          <w:lang w:val="en-US"/>
        </w:rPr>
        <w:t xml:space="preserve"> by </w:t>
      </w:r>
      <w:r w:rsidR="001B0B88">
        <w:rPr>
          <w:rFonts w:ascii="Times New Roman" w:hAnsi="Times New Roman" w:cs="Times New Roman"/>
          <w:lang w:val="en-US"/>
        </w:rPr>
        <w:t xml:space="preserve">providing </w:t>
      </w:r>
      <w:r w:rsidRPr="006A3BB0">
        <w:rPr>
          <w:rFonts w:ascii="Times New Roman" w:hAnsi="Times New Roman" w:cs="Times New Roman"/>
          <w:lang w:val="en-US"/>
        </w:rPr>
        <w:t xml:space="preserve">SICA and UNDP endorsement and improving the quality </w:t>
      </w:r>
      <w:r w:rsidRPr="00430641">
        <w:rPr>
          <w:rFonts w:ascii="Times New Roman" w:hAnsi="Times New Roman" w:cs="Times New Roman"/>
          <w:lang w:val="en-US"/>
        </w:rPr>
        <w:t>of products</w:t>
      </w:r>
      <w:r w:rsidRPr="006A3BB0">
        <w:rPr>
          <w:rFonts w:ascii="Times New Roman" w:hAnsi="Times New Roman" w:cs="Times New Roman"/>
          <w:lang w:val="en-US"/>
        </w:rPr>
        <w:t xml:space="preserve"> </w:t>
      </w:r>
      <w:r w:rsidR="001B0B88">
        <w:rPr>
          <w:rFonts w:ascii="Times New Roman" w:hAnsi="Times New Roman" w:cs="Times New Roman"/>
          <w:lang w:val="en-US"/>
        </w:rPr>
        <w:t xml:space="preserve">to be shared </w:t>
      </w:r>
      <w:r w:rsidRPr="006A3BB0">
        <w:rPr>
          <w:rFonts w:ascii="Times New Roman" w:hAnsi="Times New Roman" w:cs="Times New Roman"/>
          <w:lang w:val="en-US"/>
        </w:rPr>
        <w:t xml:space="preserve">with SICA Member Countries as inputs for national and regional citizen security policies.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iCs/>
          <w:lang w:val="en-US"/>
        </w:rPr>
        <w:t xml:space="preserve">The </w:t>
      </w:r>
      <w:r w:rsidR="00430641">
        <w:rPr>
          <w:rFonts w:ascii="Times New Roman" w:hAnsi="Times New Roman" w:cs="Times New Roman"/>
          <w:iCs/>
          <w:lang w:val="en-US"/>
        </w:rPr>
        <w:t>p</w:t>
      </w:r>
      <w:r w:rsidRPr="006A3BB0">
        <w:rPr>
          <w:rFonts w:ascii="Times New Roman" w:hAnsi="Times New Roman" w:cs="Times New Roman"/>
          <w:iCs/>
          <w:lang w:val="en-US"/>
        </w:rPr>
        <w:t xml:space="preserve">roject will identify key government institutions such as police, justice, forensic medicine and public health and </w:t>
      </w:r>
      <w:r w:rsidRPr="006A3BB0">
        <w:rPr>
          <w:rFonts w:ascii="Times New Roman" w:hAnsi="Times New Roman" w:cs="Times New Roman"/>
          <w:i/>
          <w:iCs/>
          <w:lang w:val="en-US"/>
        </w:rPr>
        <w:t>strengthen their capacit</w:t>
      </w:r>
      <w:r w:rsidR="00430641">
        <w:rPr>
          <w:rFonts w:ascii="Times New Roman" w:hAnsi="Times New Roman" w:cs="Times New Roman"/>
          <w:i/>
          <w:iCs/>
          <w:lang w:val="en-US"/>
        </w:rPr>
        <w:t>y</w:t>
      </w:r>
      <w:r w:rsidRPr="006A3BB0">
        <w:rPr>
          <w:rFonts w:ascii="Times New Roman" w:hAnsi="Times New Roman" w:cs="Times New Roman"/>
          <w:i/>
          <w:iCs/>
          <w:lang w:val="en-US"/>
        </w:rPr>
        <w:t xml:space="preserve"> to review and analyze citizen security data, </w:t>
      </w:r>
      <w:r w:rsidRPr="006A3BB0">
        <w:rPr>
          <w:rFonts w:ascii="Times New Roman" w:hAnsi="Times New Roman" w:cs="Times New Roman"/>
          <w:lang w:val="en-US"/>
        </w:rPr>
        <w:t xml:space="preserve">identify the key themes that require further research, and propose policy recommendations.  </w:t>
      </w:r>
    </w:p>
    <w:p w:rsidR="005B2712" w:rsidRPr="006A3BB0" w:rsidRDefault="005B2712" w:rsidP="005B2712">
      <w:pPr>
        <w:tabs>
          <w:tab w:val="num" w:pos="360"/>
          <w:tab w:val="num" w:pos="540"/>
        </w:tabs>
        <w:spacing w:before="120" w:after="120" w:line="240" w:lineRule="atLeast"/>
        <w:jc w:val="both"/>
        <w:rPr>
          <w:rFonts w:ascii="Times New Roman" w:hAnsi="Times New Roman" w:cs="Times New Roman"/>
          <w:iCs/>
          <w:lang w:val="en-US"/>
        </w:rPr>
      </w:pPr>
      <w:r w:rsidRPr="006A3BB0">
        <w:rPr>
          <w:rFonts w:ascii="Times New Roman" w:hAnsi="Times New Roman" w:cs="Times New Roman"/>
          <w:lang w:val="en-US"/>
        </w:rPr>
        <w:t xml:space="preserve">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build the </w:t>
      </w:r>
      <w:r w:rsidR="001B0B88">
        <w:rPr>
          <w:rFonts w:ascii="Times New Roman" w:hAnsi="Times New Roman" w:cs="Times New Roman"/>
          <w:lang w:val="en-US"/>
        </w:rPr>
        <w:t xml:space="preserve">OBSICA’s </w:t>
      </w:r>
      <w:r w:rsidRPr="006A3BB0">
        <w:rPr>
          <w:rFonts w:ascii="Times New Roman" w:hAnsi="Times New Roman" w:cs="Times New Roman"/>
          <w:lang w:val="en-US"/>
        </w:rPr>
        <w:t>capacit</w:t>
      </w:r>
      <w:r w:rsidR="001B0B88">
        <w:rPr>
          <w:rFonts w:ascii="Times New Roman" w:hAnsi="Times New Roman" w:cs="Times New Roman"/>
          <w:lang w:val="en-US"/>
        </w:rPr>
        <w:t>y</w:t>
      </w:r>
      <w:r w:rsidRPr="006A3BB0">
        <w:rPr>
          <w:rFonts w:ascii="Times New Roman" w:hAnsi="Times New Roman" w:cs="Times New Roman"/>
          <w:lang w:val="en-US"/>
        </w:rPr>
        <w:t xml:space="preserve"> to formulate </w:t>
      </w:r>
      <w:r w:rsidRPr="006A3BB0">
        <w:rPr>
          <w:rFonts w:ascii="Times New Roman" w:hAnsi="Times New Roman" w:cs="Times New Roman"/>
          <w:i/>
          <w:lang w:val="en-US"/>
        </w:rPr>
        <w:t>policy recommendations</w:t>
      </w:r>
      <w:r w:rsidRPr="006A3BB0">
        <w:rPr>
          <w:rFonts w:ascii="Times New Roman" w:hAnsi="Times New Roman" w:cs="Times New Roman"/>
          <w:lang w:val="en-US"/>
        </w:rPr>
        <w:t xml:space="preserve"> </w:t>
      </w:r>
      <w:r w:rsidR="001B0B88">
        <w:rPr>
          <w:rFonts w:ascii="Times New Roman" w:hAnsi="Times New Roman" w:cs="Times New Roman"/>
          <w:lang w:val="en-US"/>
        </w:rPr>
        <w:t xml:space="preserve">through providing </w:t>
      </w:r>
      <w:r w:rsidRPr="006A3BB0">
        <w:rPr>
          <w:rFonts w:ascii="Times New Roman" w:hAnsi="Times New Roman" w:cs="Times New Roman"/>
          <w:lang w:val="en-US"/>
        </w:rPr>
        <w:t xml:space="preserve">technical expertise on </w:t>
      </w:r>
      <w:r w:rsidR="001B0B88">
        <w:rPr>
          <w:rFonts w:ascii="Times New Roman" w:hAnsi="Times New Roman" w:cs="Times New Roman"/>
          <w:lang w:val="en-US"/>
        </w:rPr>
        <w:t xml:space="preserve">data analysis, policy development and sparking national discussions on </w:t>
      </w:r>
      <w:r w:rsidRPr="006A3BB0">
        <w:rPr>
          <w:rFonts w:ascii="Times New Roman" w:hAnsi="Times New Roman" w:cs="Times New Roman"/>
          <w:iCs/>
          <w:lang w:val="en-US"/>
        </w:rPr>
        <w:t>key citizen security themes.</w:t>
      </w:r>
    </w:p>
    <w:p w:rsidR="005B2712" w:rsidRDefault="005B2712" w:rsidP="005B2712">
      <w:pPr>
        <w:tabs>
          <w:tab w:val="num" w:pos="360"/>
          <w:tab w:val="num" w:pos="540"/>
        </w:tabs>
        <w:spacing w:before="120" w:after="120" w:line="240" w:lineRule="atLeast"/>
        <w:jc w:val="both"/>
        <w:rPr>
          <w:rFonts w:ascii="Times New Roman" w:hAnsi="Times New Roman" w:cs="Times New Roman"/>
          <w:iCs/>
          <w:lang w:val="en-US"/>
        </w:rPr>
      </w:pPr>
      <w:r w:rsidRPr="006A3BB0">
        <w:rPr>
          <w:rFonts w:ascii="Times New Roman" w:hAnsi="Times New Roman" w:cs="Times New Roman"/>
          <w:iCs/>
          <w:lang w:val="en-US"/>
        </w:rPr>
        <w:t xml:space="preserve">Together with the national governments and donors </w:t>
      </w:r>
      <w:r w:rsidRPr="006A3BB0">
        <w:rPr>
          <w:rFonts w:ascii="Times New Roman" w:hAnsi="Times New Roman" w:cs="Times New Roman"/>
          <w:i/>
          <w:iCs/>
          <w:lang w:val="en-US"/>
        </w:rPr>
        <w:t xml:space="preserve">the </w:t>
      </w:r>
      <w:r w:rsidR="001F5124">
        <w:rPr>
          <w:rFonts w:ascii="Times New Roman" w:hAnsi="Times New Roman" w:cs="Times New Roman"/>
          <w:i/>
          <w:iCs/>
          <w:lang w:val="en-US"/>
        </w:rPr>
        <w:t>p</w:t>
      </w:r>
      <w:r w:rsidRPr="006A3BB0">
        <w:rPr>
          <w:rFonts w:ascii="Times New Roman" w:hAnsi="Times New Roman" w:cs="Times New Roman"/>
          <w:i/>
          <w:iCs/>
          <w:lang w:val="en-US"/>
        </w:rPr>
        <w:t xml:space="preserve">roject will identify and formulate key recommendations for policy decisions </w:t>
      </w:r>
      <w:r w:rsidRPr="006A3BB0">
        <w:rPr>
          <w:rFonts w:ascii="Times New Roman" w:hAnsi="Times New Roman" w:cs="Times New Roman"/>
          <w:iCs/>
          <w:lang w:val="en-US"/>
        </w:rPr>
        <w:t xml:space="preserve">through consultative meetings between UNDP, OBSICA and donor institutions. </w:t>
      </w:r>
    </w:p>
    <w:p w:rsidR="001733E0" w:rsidRDefault="001733E0" w:rsidP="005B2712">
      <w:pPr>
        <w:tabs>
          <w:tab w:val="num" w:pos="360"/>
          <w:tab w:val="num" w:pos="540"/>
        </w:tabs>
        <w:spacing w:before="120" w:after="120" w:line="240" w:lineRule="atLeast"/>
        <w:jc w:val="both"/>
        <w:rPr>
          <w:rFonts w:ascii="Times New Roman" w:hAnsi="Times New Roman" w:cs="Times New Roman"/>
          <w:i/>
          <w:iCs/>
          <w:lang w:val="en-US"/>
        </w:rPr>
      </w:pPr>
      <w:r>
        <w:rPr>
          <w:rFonts w:ascii="Times New Roman" w:hAnsi="Times New Roman" w:cs="Times New Roman"/>
          <w:i/>
          <w:iCs/>
          <w:lang w:val="en-US"/>
        </w:rPr>
        <w:t>Key deliverables</w:t>
      </w:r>
    </w:p>
    <w:p w:rsidR="001733E0" w:rsidRPr="001733E0" w:rsidRDefault="001733E0" w:rsidP="005B2712">
      <w:pPr>
        <w:tabs>
          <w:tab w:val="num" w:pos="360"/>
          <w:tab w:val="num" w:pos="540"/>
        </w:tabs>
        <w:spacing w:before="120" w:after="120" w:line="240" w:lineRule="atLeast"/>
        <w:jc w:val="both"/>
        <w:rPr>
          <w:rFonts w:ascii="Times New Roman" w:hAnsi="Times New Roman" w:cs="Times New Roman"/>
          <w:lang w:val="en-US"/>
        </w:rPr>
      </w:pPr>
      <w:r w:rsidRPr="006A5482">
        <w:rPr>
          <w:rFonts w:ascii="Times New Roman" w:hAnsi="Times New Roman" w:cs="Times New Roman"/>
          <w:bCs/>
          <w:iCs/>
          <w:lang w:val="en-US" w:eastAsia="en-US"/>
        </w:rPr>
        <w:t xml:space="preserve">Deliverables for Outcome 1.2 will be focused on strengthening decision-making capacities of state institutions and dissemination of data through inter and intra institutional coordination. These deliverables will include: </w:t>
      </w:r>
      <w:proofErr w:type="spellStart"/>
      <w:r w:rsidRPr="006A5482">
        <w:rPr>
          <w:rFonts w:ascii="Times New Roman" w:hAnsi="Times New Roman" w:cs="Times New Roman"/>
          <w:bCs/>
          <w:iCs/>
          <w:lang w:val="en-US" w:eastAsia="en-US"/>
        </w:rPr>
        <w:t>i</w:t>
      </w:r>
      <w:proofErr w:type="spellEnd"/>
      <w:r w:rsidRPr="006A5482">
        <w:rPr>
          <w:rFonts w:ascii="Times New Roman" w:hAnsi="Times New Roman" w:cs="Times New Roman"/>
          <w:bCs/>
          <w:iCs/>
          <w:lang w:val="en-US" w:eastAsia="en-US"/>
        </w:rPr>
        <w:t xml:space="preserve">) national pilot meetings organized to generate reports on citizen security, ii) national Enhancement Plans developed to strengthen institutional capacities to generate primary information, iii) roadmaps to strengthen capacity for data quality, capture and analysis, iv) report of Regional Youth meeting, which will contribute to the state-of-art publication on youth, v) partnership agreements and reports between the state institutions and universities for the improvement of official information production, vi) Policy Briefs on Gender, Youth, ICT, Domestic violence, elaborated on the basis of survey indicators, and vii) Regional Coordination Unit reports to follow up on the progress of the STU support units.  </w:t>
      </w:r>
    </w:p>
    <w:p w:rsidR="005B2712" w:rsidRPr="006A3BB0" w:rsidRDefault="00E81F0D" w:rsidP="005B2712">
      <w:pPr>
        <w:pStyle w:val="Heading3"/>
        <w:spacing w:before="120" w:after="120"/>
        <w:jc w:val="both"/>
        <w:rPr>
          <w:rFonts w:ascii="Times New Roman" w:hAnsi="Times New Roman" w:cs="Times New Roman"/>
          <w:lang w:val="en-US"/>
        </w:rPr>
      </w:pPr>
      <w:bookmarkStart w:id="32" w:name="_Toc256328065"/>
      <w:r w:rsidRPr="006A3BB0">
        <w:rPr>
          <w:rFonts w:ascii="Times New Roman" w:hAnsi="Times New Roman" w:cs="Times New Roman"/>
          <w:lang w:val="en-US"/>
        </w:rPr>
        <w:t>Component</w:t>
      </w:r>
      <w:r w:rsidR="005B2712" w:rsidRPr="006A3BB0">
        <w:rPr>
          <w:rFonts w:ascii="Times New Roman" w:hAnsi="Times New Roman" w:cs="Times New Roman"/>
          <w:lang w:val="en-US"/>
        </w:rPr>
        <w:t xml:space="preserve"> 2: Regional collaboration and networking on citizen security increased</w:t>
      </w:r>
      <w:bookmarkEnd w:id="32"/>
      <w:r w:rsidR="005B2712" w:rsidRPr="006A3BB0">
        <w:rPr>
          <w:rFonts w:ascii="Times New Roman" w:hAnsi="Times New Roman" w:cs="Times New Roman"/>
          <w:lang w:val="en-US"/>
        </w:rPr>
        <w:t xml:space="preserve"> </w:t>
      </w:r>
    </w:p>
    <w:p w:rsidR="005B2712" w:rsidRPr="006A3BB0" w:rsidRDefault="0052031C" w:rsidP="005B2712">
      <w:pPr>
        <w:spacing w:before="120" w:after="120" w:line="240" w:lineRule="atLeast"/>
        <w:jc w:val="both"/>
        <w:rPr>
          <w:rFonts w:ascii="Times New Roman" w:hAnsi="Times New Roman" w:cs="Times New Roman"/>
          <w:lang w:val="en-US"/>
        </w:rPr>
      </w:pPr>
      <w:r>
        <w:rPr>
          <w:rFonts w:ascii="Times New Roman" w:hAnsi="Times New Roman" w:cs="Times New Roman"/>
          <w:lang w:val="en-US"/>
        </w:rPr>
        <w:t>The project will support the OBSICA’s work through the creation of</w:t>
      </w:r>
      <w:r w:rsidRPr="006A3BB0">
        <w:rPr>
          <w:rFonts w:ascii="Times New Roman" w:hAnsi="Times New Roman" w:cs="Times New Roman"/>
          <w:lang w:val="en-US"/>
        </w:rPr>
        <w:t xml:space="preserve"> a regional network of civil society organizations for monitoring and oversight. </w:t>
      </w:r>
      <w:r w:rsidR="005B2712" w:rsidRPr="006A3BB0">
        <w:rPr>
          <w:rFonts w:ascii="Times New Roman" w:hAnsi="Times New Roman" w:cs="Times New Roman"/>
          <w:lang w:val="en-US"/>
        </w:rPr>
        <w:t xml:space="preserve">The </w:t>
      </w:r>
      <w:r w:rsidR="001F5124">
        <w:rPr>
          <w:rFonts w:ascii="Times New Roman" w:hAnsi="Times New Roman" w:cs="Times New Roman"/>
          <w:lang w:val="en-US"/>
        </w:rPr>
        <w:t>p</w:t>
      </w:r>
      <w:r w:rsidR="005B2712" w:rsidRPr="006A3BB0">
        <w:rPr>
          <w:rFonts w:ascii="Times New Roman" w:hAnsi="Times New Roman" w:cs="Times New Roman"/>
          <w:lang w:val="en-US"/>
        </w:rPr>
        <w:t xml:space="preserve">roject </w:t>
      </w:r>
      <w:r w:rsidR="001F5124">
        <w:rPr>
          <w:rFonts w:ascii="Times New Roman" w:hAnsi="Times New Roman" w:cs="Times New Roman"/>
          <w:lang w:val="en-US"/>
        </w:rPr>
        <w:t xml:space="preserve">will </w:t>
      </w:r>
      <w:r w:rsidR="005B2712" w:rsidRPr="006A3BB0">
        <w:rPr>
          <w:rFonts w:ascii="Times New Roman" w:hAnsi="Times New Roman" w:cs="Times New Roman"/>
          <w:lang w:val="en-US"/>
        </w:rPr>
        <w:t xml:space="preserve">promote regional collaboration and networking on citizen security through the </w:t>
      </w:r>
      <w:r w:rsidR="005B2712" w:rsidRPr="006A3BB0">
        <w:rPr>
          <w:rFonts w:ascii="Times New Roman" w:hAnsi="Times New Roman" w:cs="Times New Roman"/>
          <w:i/>
          <w:lang w:val="en-US"/>
        </w:rPr>
        <w:t>identification and replication of citizen security best practices through South-South Cooperation, increased engagement between civil society organizations (private sector, universities, think thanks, non-governmental organizations), and between government and civil society</w:t>
      </w:r>
      <w:r w:rsidR="005B2712" w:rsidRPr="006A3BB0">
        <w:rPr>
          <w:rFonts w:ascii="Times New Roman" w:hAnsi="Times New Roman" w:cs="Times New Roman"/>
          <w:lang w:val="en-US"/>
        </w:rPr>
        <w:t xml:space="preserve">. Data, analysis and research undertaken as part of the </w:t>
      </w:r>
      <w:r w:rsidR="0026542B" w:rsidRPr="006A3BB0">
        <w:rPr>
          <w:rFonts w:ascii="Times New Roman" w:hAnsi="Times New Roman" w:cs="Times New Roman"/>
          <w:lang w:val="en-US"/>
        </w:rPr>
        <w:t>Component</w:t>
      </w:r>
      <w:r w:rsidR="005B2712" w:rsidRPr="006A3BB0">
        <w:rPr>
          <w:rFonts w:ascii="Times New Roman" w:hAnsi="Times New Roman" w:cs="Times New Roman"/>
          <w:lang w:val="en-US"/>
        </w:rPr>
        <w:t xml:space="preserve"> 1 will be used for the development of concrete solutions and knowledge products, comprehensive policy dialogue</w:t>
      </w:r>
      <w:r w:rsidR="001B0B88">
        <w:rPr>
          <w:rFonts w:ascii="Times New Roman" w:hAnsi="Times New Roman" w:cs="Times New Roman"/>
          <w:lang w:val="en-US"/>
        </w:rPr>
        <w:t>s</w:t>
      </w:r>
      <w:r w:rsidR="005B2712" w:rsidRPr="006A3BB0">
        <w:rPr>
          <w:rFonts w:ascii="Times New Roman" w:hAnsi="Times New Roman" w:cs="Times New Roman"/>
          <w:lang w:val="en-US"/>
        </w:rPr>
        <w:t xml:space="preserve">, and stronger proactive collaboration between government and civil society stakeholders.  </w:t>
      </w:r>
    </w:p>
    <w:p w:rsidR="005B2712" w:rsidRPr="006A3BB0" w:rsidRDefault="00E81F0D" w:rsidP="005B2712">
      <w:pPr>
        <w:pStyle w:val="Heading4"/>
        <w:spacing w:before="120" w:after="120"/>
        <w:jc w:val="both"/>
      </w:pPr>
      <w:r w:rsidRPr="006A3BB0">
        <w:t>Outcome</w:t>
      </w:r>
      <w:r w:rsidR="005B2712" w:rsidRPr="006A3BB0">
        <w:t xml:space="preserve"> 2.1: Dialogue on citizen security issues between civil society and government institutions improved</w:t>
      </w:r>
    </w:p>
    <w:p w:rsidR="005B2712" w:rsidRPr="006A3BB0" w:rsidRDefault="005B2712" w:rsidP="005B2712">
      <w:pPr>
        <w:spacing w:before="120" w:after="120" w:line="240" w:lineRule="atLeast"/>
        <w:jc w:val="both"/>
        <w:rPr>
          <w:rFonts w:ascii="Times New Roman" w:hAnsi="Times New Roman" w:cs="Times New Roman"/>
          <w:i/>
          <w:lang w:val="en-US"/>
        </w:rPr>
      </w:pPr>
      <w:r w:rsidRPr="006A3BB0">
        <w:rPr>
          <w:rFonts w:ascii="Times New Roman" w:hAnsi="Times New Roman" w:cs="Times New Roman"/>
          <w:lang w:val="en-US"/>
        </w:rPr>
        <w:t xml:space="preserve">At the </w:t>
      </w:r>
      <w:r w:rsidRPr="006A3BB0">
        <w:rPr>
          <w:rFonts w:ascii="Times New Roman" w:hAnsi="Times New Roman" w:cs="Times New Roman"/>
          <w:i/>
          <w:lang w:val="en-US"/>
        </w:rPr>
        <w:t>national</w:t>
      </w:r>
      <w:r w:rsidRPr="006A3BB0">
        <w:rPr>
          <w:rFonts w:ascii="Times New Roman" w:hAnsi="Times New Roman" w:cs="Times New Roman"/>
          <w:lang w:val="en-US"/>
        </w:rPr>
        <w:t xml:space="preserve"> level, 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w:t>
      </w:r>
      <w:r w:rsidRPr="006A3BB0">
        <w:rPr>
          <w:rFonts w:ascii="Times New Roman" w:hAnsi="Times New Roman" w:cs="Times New Roman"/>
          <w:i/>
          <w:lang w:val="en-US"/>
        </w:rPr>
        <w:t>improve civil society access to national citizen security information</w:t>
      </w:r>
      <w:r w:rsidRPr="006A3BB0">
        <w:rPr>
          <w:rFonts w:ascii="Times New Roman" w:hAnsi="Times New Roman" w:cs="Times New Roman"/>
          <w:lang w:val="en-US"/>
        </w:rPr>
        <w:t xml:space="preserve"> by facilitating interactions and coordination between the state and civil society organizations. 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strengthen data analysis and application capacities of CSOs working on citizen security, preferably well-known academic institutions. At the </w:t>
      </w:r>
      <w:r w:rsidRPr="006A3BB0">
        <w:rPr>
          <w:rFonts w:ascii="Times New Roman" w:hAnsi="Times New Roman" w:cs="Times New Roman"/>
          <w:i/>
          <w:lang w:val="en-US"/>
        </w:rPr>
        <w:t>regional</w:t>
      </w:r>
      <w:r w:rsidRPr="006A3BB0">
        <w:rPr>
          <w:rFonts w:ascii="Times New Roman" w:hAnsi="Times New Roman" w:cs="Times New Roman"/>
          <w:lang w:val="en-US"/>
        </w:rPr>
        <w:t xml:space="preserve"> level, </w:t>
      </w:r>
      <w:r w:rsidRPr="006A3BB0">
        <w:rPr>
          <w:rFonts w:ascii="Times New Roman" w:hAnsi="Times New Roman" w:cs="Times New Roman"/>
          <w:lang w:val="en-US"/>
        </w:rPr>
        <w:lastRenderedPageBreak/>
        <w:t>the project will support national efforts to develop crime observatories in coordination with the SICA and using UND</w:t>
      </w:r>
      <w:r w:rsidR="006A3BB0" w:rsidRPr="006A3BB0">
        <w:rPr>
          <w:rFonts w:ascii="Times New Roman" w:hAnsi="Times New Roman" w:cs="Times New Roman"/>
          <w:lang w:val="en-US"/>
        </w:rPr>
        <w:t>P</w:t>
      </w:r>
      <w:r w:rsidRPr="006A3BB0">
        <w:rPr>
          <w:rFonts w:ascii="Times New Roman" w:hAnsi="Times New Roman" w:cs="Times New Roman"/>
          <w:lang w:val="en-US"/>
        </w:rPr>
        <w:t xml:space="preserve"> experience with South-South Cooperation.</w:t>
      </w:r>
    </w:p>
    <w:p w:rsidR="005B2712" w:rsidRPr="006A3BB0" w:rsidRDefault="00EE74AC" w:rsidP="005B2712">
      <w:pPr>
        <w:spacing w:before="120" w:after="120" w:line="240" w:lineRule="atLeast"/>
        <w:jc w:val="both"/>
        <w:rPr>
          <w:rFonts w:ascii="Times New Roman" w:hAnsi="Times New Roman" w:cs="Times New Roman"/>
          <w:i/>
          <w:lang w:val="en-US"/>
        </w:rPr>
      </w:pPr>
      <w:r w:rsidRPr="006A3BB0">
        <w:rPr>
          <w:rFonts w:ascii="Times New Roman" w:hAnsi="Times New Roman" w:cs="Times New Roman"/>
          <w:i/>
          <w:lang w:val="en-US"/>
        </w:rPr>
        <w:t>Key Interventions:</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At the national level 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carry out </w:t>
      </w:r>
      <w:r w:rsidRPr="006A3BB0">
        <w:rPr>
          <w:rFonts w:ascii="Times New Roman" w:hAnsi="Times New Roman" w:cs="Times New Roman"/>
          <w:i/>
          <w:lang w:val="en-US"/>
        </w:rPr>
        <w:t xml:space="preserve">citizen security trainings, forums and other meetings </w:t>
      </w:r>
      <w:r w:rsidRPr="006A3BB0">
        <w:rPr>
          <w:rFonts w:ascii="Times New Roman" w:hAnsi="Times New Roman" w:cs="Times New Roman"/>
          <w:lang w:val="en-US"/>
        </w:rPr>
        <w:t>to facilitate networking and capacity building among policymakers, stakeholders, and media, fostering discussions on evidence-based state-CSO proposals for citizen security.</w:t>
      </w:r>
    </w:p>
    <w:p w:rsidR="008A4511" w:rsidRPr="006A3BB0" w:rsidRDefault="005B2712" w:rsidP="008A4511">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At the regional level the </w:t>
      </w:r>
      <w:r w:rsidR="001F5124">
        <w:rPr>
          <w:rFonts w:ascii="Times New Roman" w:hAnsi="Times New Roman" w:cs="Times New Roman"/>
          <w:lang w:val="en-US"/>
        </w:rPr>
        <w:t>p</w:t>
      </w:r>
      <w:r w:rsidRPr="006A3BB0">
        <w:rPr>
          <w:rFonts w:ascii="Times New Roman" w:hAnsi="Times New Roman" w:cs="Times New Roman"/>
          <w:lang w:val="en-US"/>
        </w:rPr>
        <w:t>roject will improve the coordination among CSOs by developing a regional CSO network</w:t>
      </w:r>
      <w:r w:rsidR="001F5124">
        <w:rPr>
          <w:rFonts w:ascii="Times New Roman" w:hAnsi="Times New Roman" w:cs="Times New Roman"/>
          <w:lang w:val="en-US"/>
        </w:rPr>
        <w:t xml:space="preserve"> </w:t>
      </w:r>
      <w:r w:rsidR="001F5124" w:rsidRPr="00664559">
        <w:rPr>
          <w:rFonts w:ascii="Times New Roman" w:hAnsi="Times New Roman" w:cs="Times New Roman"/>
          <w:lang w:val="en-US"/>
        </w:rPr>
        <w:t>known as</w:t>
      </w:r>
      <w:r w:rsidR="000B2F82">
        <w:rPr>
          <w:rFonts w:ascii="Times New Roman" w:hAnsi="Times New Roman" w:cs="Times New Roman"/>
          <w:lang w:val="en-US"/>
        </w:rPr>
        <w:t xml:space="preserve"> the Regional Network of Civil Society Observatories</w:t>
      </w:r>
      <w:r w:rsidR="001F5124" w:rsidRPr="00664559">
        <w:rPr>
          <w:rFonts w:ascii="Times New Roman" w:hAnsi="Times New Roman" w:cs="Times New Roman"/>
          <w:lang w:val="en-US"/>
        </w:rPr>
        <w:t xml:space="preserve"> </w:t>
      </w:r>
      <w:r w:rsidRPr="0056061D">
        <w:rPr>
          <w:rFonts w:ascii="Times New Roman" w:hAnsi="Times New Roman" w:cs="Times New Roman"/>
          <w:lang w:val="en-US"/>
        </w:rPr>
        <w:t>(ROC)</w:t>
      </w:r>
      <w:r w:rsidR="00A362BF" w:rsidRPr="0056061D">
        <w:rPr>
          <w:rStyle w:val="FootnoteReference"/>
          <w:rFonts w:cs="Times New Roman"/>
          <w:lang w:val="en-US"/>
        </w:rPr>
        <w:footnoteReference w:id="41"/>
      </w:r>
      <w:r w:rsidR="001B0B88" w:rsidRPr="0056061D">
        <w:rPr>
          <w:rFonts w:ascii="Times New Roman" w:hAnsi="Times New Roman" w:cs="Times New Roman"/>
          <w:lang w:val="en-US"/>
        </w:rPr>
        <w:t>;</w:t>
      </w:r>
      <w:r w:rsidRPr="0056061D">
        <w:rPr>
          <w:rFonts w:ascii="Times New Roman" w:hAnsi="Times New Roman" w:cs="Times New Roman"/>
          <w:lang w:val="en-US"/>
        </w:rPr>
        <w:t xml:space="preserve"> </w:t>
      </w:r>
      <w:r w:rsidR="001F5124" w:rsidRPr="00664559">
        <w:rPr>
          <w:rFonts w:ascii="Times New Roman" w:hAnsi="Times New Roman" w:cs="Times New Roman"/>
          <w:lang w:val="en-US"/>
        </w:rPr>
        <w:t>producing</w:t>
      </w:r>
      <w:r w:rsidR="001F5124">
        <w:rPr>
          <w:rFonts w:ascii="Times New Roman" w:hAnsi="Times New Roman" w:cs="Times New Roman"/>
          <w:lang w:val="en-US"/>
        </w:rPr>
        <w:t xml:space="preserve"> </w:t>
      </w:r>
      <w:r w:rsidR="00A362BF" w:rsidRPr="006A3BB0">
        <w:rPr>
          <w:rFonts w:ascii="Times New Roman" w:hAnsi="Times New Roman" w:cs="Times New Roman"/>
          <w:lang w:val="en-US"/>
        </w:rPr>
        <w:t>joint research and analysis</w:t>
      </w:r>
      <w:r w:rsidR="001B0B88">
        <w:rPr>
          <w:rFonts w:ascii="Times New Roman" w:hAnsi="Times New Roman" w:cs="Times New Roman"/>
          <w:lang w:val="en-US"/>
        </w:rPr>
        <w:t xml:space="preserve"> activities;</w:t>
      </w:r>
      <w:r w:rsidR="007D148F" w:rsidRPr="006A3BB0">
        <w:rPr>
          <w:rFonts w:ascii="Times New Roman" w:hAnsi="Times New Roman" w:cs="Times New Roman"/>
          <w:lang w:val="en-US"/>
        </w:rPr>
        <w:t xml:space="preserve"> </w:t>
      </w:r>
      <w:r w:rsidR="001F5124" w:rsidRPr="004E112A">
        <w:rPr>
          <w:rFonts w:ascii="Times New Roman" w:hAnsi="Times New Roman" w:cs="Times New Roman"/>
          <w:lang w:val="en-US"/>
        </w:rPr>
        <w:t xml:space="preserve">fostering dialogue </w:t>
      </w:r>
      <w:r w:rsidR="008A4511" w:rsidRPr="006A3BB0">
        <w:rPr>
          <w:rFonts w:ascii="Times New Roman" w:hAnsi="Times New Roman" w:cs="Times New Roman"/>
          <w:lang w:val="en-US"/>
        </w:rPr>
        <w:t>between the ROC network and the SICA’s Consultative Committee (CC-SICA)</w:t>
      </w:r>
      <w:r w:rsidR="00A362BF" w:rsidRPr="006A3BB0">
        <w:rPr>
          <w:rFonts w:ascii="Times New Roman" w:hAnsi="Times New Roman" w:cs="Times New Roman"/>
          <w:lang w:val="en-US"/>
        </w:rPr>
        <w:t xml:space="preserve"> exchang</w:t>
      </w:r>
      <w:r w:rsidR="001F5124">
        <w:rPr>
          <w:rFonts w:ascii="Times New Roman" w:hAnsi="Times New Roman" w:cs="Times New Roman"/>
          <w:lang w:val="en-US"/>
        </w:rPr>
        <w:t>ing</w:t>
      </w:r>
      <w:r w:rsidR="00E31B7E">
        <w:rPr>
          <w:rFonts w:ascii="Times New Roman" w:hAnsi="Times New Roman" w:cs="Times New Roman"/>
          <w:lang w:val="en-US"/>
        </w:rPr>
        <w:t xml:space="preserve"> </w:t>
      </w:r>
      <w:r w:rsidR="00A362BF" w:rsidRPr="006A3BB0">
        <w:rPr>
          <w:rFonts w:ascii="Times New Roman" w:hAnsi="Times New Roman" w:cs="Times New Roman"/>
          <w:lang w:val="en-US"/>
        </w:rPr>
        <w:t xml:space="preserve">successful experiences, such as training on the </w:t>
      </w:r>
      <w:proofErr w:type="spellStart"/>
      <w:r w:rsidR="00A362BF" w:rsidRPr="00B553E9">
        <w:rPr>
          <w:rFonts w:ascii="Times New Roman" w:hAnsi="Times New Roman" w:cs="Times New Roman"/>
          <w:i/>
          <w:lang w:val="en-US"/>
        </w:rPr>
        <w:t>c</w:t>
      </w:r>
      <w:r w:rsidR="00373E7C" w:rsidRPr="00B553E9">
        <w:rPr>
          <w:rFonts w:ascii="Times New Roman" w:hAnsi="Times New Roman" w:cs="Times New Roman"/>
          <w:i/>
          <w:lang w:val="en-US"/>
        </w:rPr>
        <w:t>ó</w:t>
      </w:r>
      <w:r w:rsidR="00A362BF" w:rsidRPr="00B553E9">
        <w:rPr>
          <w:rFonts w:ascii="Times New Roman" w:hAnsi="Times New Roman" w:cs="Times New Roman"/>
          <w:i/>
          <w:lang w:val="en-US"/>
        </w:rPr>
        <w:t>mo</w:t>
      </w:r>
      <w:proofErr w:type="spellEnd"/>
      <w:r w:rsidR="00A362BF" w:rsidRPr="00B553E9">
        <w:rPr>
          <w:rFonts w:ascii="Times New Roman" w:hAnsi="Times New Roman" w:cs="Times New Roman"/>
          <w:i/>
          <w:lang w:val="en-US"/>
        </w:rPr>
        <w:t xml:space="preserve"> </w:t>
      </w:r>
      <w:proofErr w:type="spellStart"/>
      <w:r w:rsidR="00A362BF" w:rsidRPr="00B553E9">
        <w:rPr>
          <w:rFonts w:ascii="Times New Roman" w:hAnsi="Times New Roman" w:cs="Times New Roman"/>
          <w:i/>
          <w:lang w:val="en-US"/>
        </w:rPr>
        <w:t>vamos</w:t>
      </w:r>
      <w:proofErr w:type="spellEnd"/>
      <w:r w:rsidR="00177633" w:rsidRPr="006A3BB0">
        <w:rPr>
          <w:rStyle w:val="FootnoteReference"/>
          <w:rFonts w:cs="Times New Roman"/>
          <w:i/>
          <w:lang w:val="en-US"/>
        </w:rPr>
        <w:footnoteReference w:id="42"/>
      </w:r>
      <w:r w:rsidR="00A362BF" w:rsidRPr="006A3BB0">
        <w:rPr>
          <w:rFonts w:ascii="Times New Roman" w:hAnsi="Times New Roman" w:cs="Times New Roman"/>
          <w:i/>
          <w:lang w:val="en-US"/>
        </w:rPr>
        <w:t xml:space="preserve"> </w:t>
      </w:r>
      <w:r w:rsidR="00A362BF" w:rsidRPr="006A3BB0">
        <w:rPr>
          <w:rFonts w:ascii="Times New Roman" w:hAnsi="Times New Roman" w:cs="Times New Roman"/>
          <w:lang w:val="en-US"/>
        </w:rPr>
        <w:t>methodology</w:t>
      </w:r>
      <w:r w:rsidR="008E7529">
        <w:rPr>
          <w:rFonts w:ascii="Times New Roman" w:hAnsi="Times New Roman" w:cs="Times New Roman"/>
          <w:lang w:val="en-US"/>
        </w:rPr>
        <w:t>’</w:t>
      </w:r>
      <w:r w:rsidR="00A362BF" w:rsidRPr="006A3BB0">
        <w:rPr>
          <w:rFonts w:ascii="Times New Roman" w:hAnsi="Times New Roman" w:cs="Times New Roman"/>
          <w:lang w:val="en-US"/>
        </w:rPr>
        <w:t xml:space="preserve"> and sharing analysis of surveys. </w:t>
      </w:r>
    </w:p>
    <w:p w:rsidR="003A29F0" w:rsidRPr="005855FE" w:rsidRDefault="003A29F0" w:rsidP="008A4511">
      <w:pPr>
        <w:spacing w:before="120" w:after="120" w:line="240" w:lineRule="atLeast"/>
        <w:jc w:val="both"/>
        <w:rPr>
          <w:rFonts w:ascii="Times New Roman" w:hAnsi="Times New Roman" w:cs="Times New Roman"/>
          <w:iCs/>
          <w:lang w:val="en-US"/>
        </w:rPr>
      </w:pPr>
      <w:r w:rsidRPr="006A3BB0">
        <w:rPr>
          <w:rFonts w:ascii="Times New Roman" w:hAnsi="Times New Roman" w:cs="Times New Roman"/>
          <w:iCs/>
          <w:lang w:val="en-US"/>
        </w:rPr>
        <w:t xml:space="preserve">The project will support </w:t>
      </w:r>
      <w:r w:rsidR="008E7529">
        <w:rPr>
          <w:rFonts w:ascii="Times New Roman" w:hAnsi="Times New Roman" w:cs="Times New Roman"/>
          <w:iCs/>
          <w:lang w:val="en-US"/>
        </w:rPr>
        <w:t>an</w:t>
      </w:r>
      <w:r w:rsidRPr="006A3BB0">
        <w:rPr>
          <w:rFonts w:ascii="Times New Roman" w:hAnsi="Times New Roman" w:cs="Times New Roman"/>
          <w:iCs/>
          <w:lang w:val="en-US"/>
        </w:rPr>
        <w:t xml:space="preserve"> annual national </w:t>
      </w:r>
      <w:r w:rsidRPr="006A3BB0">
        <w:rPr>
          <w:rFonts w:ascii="Times New Roman" w:hAnsi="Times New Roman" w:cs="Times New Roman"/>
          <w:i/>
          <w:iCs/>
          <w:lang w:val="en-US"/>
        </w:rPr>
        <w:t xml:space="preserve">ROC meeting </w:t>
      </w:r>
      <w:r w:rsidR="008C7EC9" w:rsidRPr="006A3BB0">
        <w:rPr>
          <w:rFonts w:ascii="Times New Roman" w:hAnsi="Times New Roman" w:cs="Times New Roman"/>
          <w:iCs/>
          <w:lang w:val="en-US"/>
        </w:rPr>
        <w:t>where</w:t>
      </w:r>
      <w:r w:rsidR="008C7EC9">
        <w:rPr>
          <w:rFonts w:ascii="Times New Roman" w:hAnsi="Times New Roman" w:cs="Times New Roman"/>
          <w:iCs/>
          <w:lang w:val="en-US"/>
        </w:rPr>
        <w:t>by</w:t>
      </w:r>
      <w:r w:rsidR="008C7EC9" w:rsidRPr="006A3BB0">
        <w:rPr>
          <w:rFonts w:ascii="Times New Roman" w:hAnsi="Times New Roman" w:cs="Times New Roman"/>
          <w:iCs/>
          <w:lang w:val="en-US"/>
        </w:rPr>
        <w:t xml:space="preserve"> key</w:t>
      </w:r>
      <w:r w:rsidRPr="006A3BB0">
        <w:rPr>
          <w:rFonts w:ascii="Times New Roman" w:hAnsi="Times New Roman" w:cs="Times New Roman"/>
          <w:iCs/>
          <w:lang w:val="en-US"/>
        </w:rPr>
        <w:t xml:space="preserve"> civil society stakeholders) will review analyze important citizen security data.</w:t>
      </w:r>
      <w:r w:rsidRPr="006A3BB0">
        <w:rPr>
          <w:rFonts w:ascii="Times New Roman" w:hAnsi="Times New Roman" w:cs="Times New Roman"/>
          <w:lang w:val="en-US"/>
        </w:rPr>
        <w:t xml:space="preserve"> The project will engage state and citizen organizations in regular national </w:t>
      </w:r>
      <w:r w:rsidR="008E7529" w:rsidRPr="006A3BB0">
        <w:rPr>
          <w:rFonts w:ascii="Times New Roman" w:hAnsi="Times New Roman" w:cs="Times New Roman"/>
          <w:i/>
          <w:lang w:val="en-US"/>
        </w:rPr>
        <w:t>“Citizenship for citizen security</w:t>
      </w:r>
      <w:r w:rsidR="008E7529" w:rsidRPr="006A3BB0">
        <w:rPr>
          <w:rStyle w:val="FootnoteReference"/>
          <w:rFonts w:ascii="Times New Roman" w:hAnsi="Times New Roman" w:cs="Times New Roman"/>
          <w:i/>
          <w:sz w:val="22"/>
          <w:lang w:val="en-US"/>
        </w:rPr>
        <w:footnoteReference w:id="43"/>
      </w:r>
      <w:r w:rsidR="008E7529" w:rsidRPr="006A3BB0">
        <w:rPr>
          <w:rFonts w:ascii="Times New Roman" w:hAnsi="Times New Roman" w:cs="Times New Roman"/>
          <w:i/>
          <w:lang w:val="en-US"/>
        </w:rPr>
        <w:t xml:space="preserve">” </w:t>
      </w:r>
      <w:r w:rsidRPr="006A3BB0">
        <w:rPr>
          <w:rFonts w:ascii="Times New Roman" w:hAnsi="Times New Roman" w:cs="Times New Roman"/>
          <w:lang w:val="en-US"/>
        </w:rPr>
        <w:t>meetings</w:t>
      </w:r>
      <w:r w:rsidR="00E31B7E">
        <w:rPr>
          <w:rFonts w:ascii="Times New Roman" w:hAnsi="Times New Roman" w:cs="Times New Roman"/>
          <w:lang w:val="en-US"/>
        </w:rPr>
        <w:t xml:space="preserve"> </w:t>
      </w:r>
      <w:r w:rsidRPr="006A3BB0">
        <w:rPr>
          <w:rFonts w:ascii="Times New Roman" w:hAnsi="Times New Roman" w:cs="Times New Roman"/>
          <w:lang w:val="en-US"/>
        </w:rPr>
        <w:t>and</w:t>
      </w:r>
      <w:r w:rsidRPr="006A3BB0">
        <w:rPr>
          <w:rFonts w:ascii="Times New Roman" w:hAnsi="Times New Roman" w:cs="Times New Roman"/>
          <w:i/>
          <w:lang w:val="en-US"/>
        </w:rPr>
        <w:t xml:space="preserve"> </w:t>
      </w:r>
      <w:r w:rsidRPr="006A3BB0">
        <w:rPr>
          <w:rFonts w:ascii="Times New Roman" w:hAnsi="Times New Roman" w:cs="Times New Roman"/>
          <w:lang w:val="en-US"/>
        </w:rPr>
        <w:t xml:space="preserve">annual regional encounters. These encounters will strengthen the links among civil society and key state actors, will map civil society experiences in the area of prevention and develop a common evidence-based prevention baseline. </w:t>
      </w:r>
    </w:p>
    <w:p w:rsidR="004136D7" w:rsidRDefault="005B2712" w:rsidP="004136D7">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provide sub-grants </w:t>
      </w:r>
      <w:r w:rsidR="00E77EB1">
        <w:rPr>
          <w:rFonts w:ascii="Times New Roman" w:hAnsi="Times New Roman" w:cs="Times New Roman"/>
          <w:lang w:val="en-US"/>
        </w:rPr>
        <w:t>to</w:t>
      </w:r>
      <w:r w:rsidR="00E77EB1" w:rsidRPr="006A3BB0">
        <w:rPr>
          <w:rFonts w:ascii="Times New Roman" w:hAnsi="Times New Roman" w:cs="Times New Roman"/>
          <w:lang w:val="en-US"/>
        </w:rPr>
        <w:t xml:space="preserve"> </w:t>
      </w:r>
      <w:r w:rsidRPr="006A3BB0">
        <w:rPr>
          <w:rFonts w:ascii="Times New Roman" w:hAnsi="Times New Roman" w:cs="Times New Roman"/>
          <w:lang w:val="en-US"/>
        </w:rPr>
        <w:t xml:space="preserve">national and regional </w:t>
      </w:r>
      <w:r w:rsidR="001018B3">
        <w:rPr>
          <w:rFonts w:ascii="Times New Roman" w:hAnsi="Times New Roman" w:cs="Times New Roman"/>
          <w:lang w:val="en-US"/>
        </w:rPr>
        <w:t xml:space="preserve">civil society organizations, such as </w:t>
      </w:r>
      <w:r w:rsidR="00AD1CB7">
        <w:rPr>
          <w:rFonts w:ascii="Times New Roman" w:hAnsi="Times New Roman" w:cs="Times New Roman"/>
          <w:lang w:val="en-US"/>
        </w:rPr>
        <w:t>universities, think-tanks, foundations, chambers of commerce</w:t>
      </w:r>
      <w:r w:rsidR="001018B3">
        <w:rPr>
          <w:rFonts w:ascii="Times New Roman" w:hAnsi="Times New Roman" w:cs="Times New Roman"/>
          <w:lang w:val="en-US"/>
        </w:rPr>
        <w:t xml:space="preserve">, etc. </w:t>
      </w:r>
      <w:r w:rsidR="00AD1CB7">
        <w:rPr>
          <w:rFonts w:ascii="Times New Roman" w:hAnsi="Times New Roman" w:cs="Times New Roman"/>
          <w:lang w:val="en-US"/>
        </w:rPr>
        <w:t xml:space="preserve">o </w:t>
      </w:r>
      <w:r w:rsidR="001018B3" w:rsidRPr="00C07349">
        <w:rPr>
          <w:rFonts w:ascii="Times New Roman" w:hAnsi="Times New Roman" w:cs="Times New Roman"/>
          <w:lang w:val="en-US"/>
        </w:rPr>
        <w:t xml:space="preserve">complement </w:t>
      </w:r>
      <w:r w:rsidR="001018B3">
        <w:rPr>
          <w:rFonts w:ascii="Times New Roman" w:hAnsi="Times New Roman" w:cs="Times New Roman"/>
          <w:lang w:val="en-US"/>
        </w:rPr>
        <w:t xml:space="preserve">the </w:t>
      </w:r>
      <w:r w:rsidR="001018B3" w:rsidRPr="00C07349">
        <w:rPr>
          <w:rFonts w:ascii="Times New Roman" w:hAnsi="Times New Roman" w:cs="Times New Roman"/>
          <w:lang w:val="en-US"/>
        </w:rPr>
        <w:t>existing research</w:t>
      </w:r>
      <w:r w:rsidR="001018B3">
        <w:rPr>
          <w:rFonts w:ascii="Times New Roman" w:hAnsi="Times New Roman" w:cs="Times New Roman"/>
          <w:i/>
          <w:lang w:val="en-US"/>
        </w:rPr>
        <w:t xml:space="preserve"> </w:t>
      </w:r>
      <w:r w:rsidR="001018B3" w:rsidRPr="00F96DD2">
        <w:rPr>
          <w:rFonts w:ascii="Times New Roman" w:hAnsi="Times New Roman" w:cs="Times New Roman"/>
          <w:lang w:val="en-US"/>
        </w:rPr>
        <w:t xml:space="preserve">conducted by </w:t>
      </w:r>
      <w:r w:rsidR="001018B3">
        <w:rPr>
          <w:rFonts w:ascii="Times New Roman" w:hAnsi="Times New Roman" w:cs="Times New Roman"/>
          <w:lang w:val="en-US"/>
        </w:rPr>
        <w:t>the</w:t>
      </w:r>
      <w:r w:rsidR="001018B3" w:rsidRPr="00F96DD2">
        <w:rPr>
          <w:rFonts w:ascii="Times New Roman" w:hAnsi="Times New Roman" w:cs="Times New Roman"/>
          <w:lang w:val="en-US"/>
        </w:rPr>
        <w:t xml:space="preserve"> </w:t>
      </w:r>
      <w:r w:rsidR="001018B3" w:rsidRPr="006A3BB0">
        <w:rPr>
          <w:rFonts w:ascii="Times New Roman" w:hAnsi="Times New Roman" w:cs="Times New Roman"/>
          <w:lang w:val="en-US"/>
        </w:rPr>
        <w:t xml:space="preserve">Latin America Public Opinion </w:t>
      </w:r>
      <w:r w:rsidR="001018B3">
        <w:rPr>
          <w:rFonts w:ascii="Times New Roman" w:hAnsi="Times New Roman" w:cs="Times New Roman"/>
          <w:lang w:val="en-US"/>
        </w:rPr>
        <w:t>S</w:t>
      </w:r>
      <w:r w:rsidR="001018B3" w:rsidRPr="006A3BB0">
        <w:rPr>
          <w:rFonts w:ascii="Times New Roman" w:hAnsi="Times New Roman" w:cs="Times New Roman"/>
          <w:lang w:val="en-US"/>
        </w:rPr>
        <w:t>urvey (LAPOP)</w:t>
      </w:r>
      <w:r w:rsidR="00AD1CB7">
        <w:rPr>
          <w:rFonts w:ascii="Times New Roman" w:hAnsi="Times New Roman" w:cs="Times New Roman"/>
          <w:lang w:val="en-US"/>
        </w:rPr>
        <w:t xml:space="preserve"> with </w:t>
      </w:r>
      <w:r w:rsidR="00AD1CB7">
        <w:rPr>
          <w:rFonts w:ascii="Times New Roman" w:hAnsi="Times New Roman" w:cs="Times New Roman"/>
          <w:i/>
          <w:lang w:val="en-US"/>
        </w:rPr>
        <w:t xml:space="preserve">in-depth </w:t>
      </w:r>
      <w:r w:rsidRPr="006A3BB0">
        <w:rPr>
          <w:rFonts w:ascii="Times New Roman" w:hAnsi="Times New Roman" w:cs="Times New Roman"/>
          <w:i/>
          <w:lang w:val="en-US"/>
        </w:rPr>
        <w:t>data analysis</w:t>
      </w:r>
      <w:r w:rsidR="00AD1CB7">
        <w:rPr>
          <w:rFonts w:ascii="Times New Roman" w:hAnsi="Times New Roman" w:cs="Times New Roman"/>
          <w:i/>
          <w:lang w:val="en-US"/>
        </w:rPr>
        <w:t xml:space="preserve"> and research</w:t>
      </w:r>
      <w:r w:rsidR="008E7529">
        <w:rPr>
          <w:rFonts w:ascii="Times New Roman" w:hAnsi="Times New Roman" w:cs="Times New Roman"/>
          <w:lang w:val="en-US"/>
        </w:rPr>
        <w:t>.</w:t>
      </w:r>
      <w:r w:rsidR="00AD1CB7">
        <w:rPr>
          <w:rFonts w:ascii="Times New Roman" w:hAnsi="Times New Roman" w:cs="Times New Roman"/>
          <w:lang w:val="en-US"/>
        </w:rPr>
        <w:t xml:space="preserve"> </w:t>
      </w:r>
      <w:r w:rsidRPr="006A3BB0">
        <w:rPr>
          <w:rFonts w:ascii="Times New Roman" w:hAnsi="Times New Roman" w:cs="Times New Roman"/>
          <w:lang w:val="en-US"/>
        </w:rPr>
        <w:t xml:space="preserve">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explore the possibility </w:t>
      </w:r>
      <w:r w:rsidR="008E7529">
        <w:rPr>
          <w:rFonts w:ascii="Times New Roman" w:hAnsi="Times New Roman" w:cs="Times New Roman"/>
          <w:lang w:val="en-US"/>
        </w:rPr>
        <w:t xml:space="preserve">of </w:t>
      </w:r>
      <w:r w:rsidRPr="006A3BB0">
        <w:rPr>
          <w:rFonts w:ascii="Times New Roman" w:hAnsi="Times New Roman" w:cs="Times New Roman"/>
          <w:lang w:val="en-US"/>
        </w:rPr>
        <w:t>engag</w:t>
      </w:r>
      <w:r w:rsidR="008E7529">
        <w:rPr>
          <w:rFonts w:ascii="Times New Roman" w:hAnsi="Times New Roman" w:cs="Times New Roman"/>
          <w:lang w:val="en-US"/>
        </w:rPr>
        <w:t>ing</w:t>
      </w:r>
      <w:r w:rsidRPr="006A3BB0">
        <w:rPr>
          <w:rFonts w:ascii="Times New Roman" w:hAnsi="Times New Roman" w:cs="Times New Roman"/>
          <w:lang w:val="en-US"/>
        </w:rPr>
        <w:t xml:space="preserve"> </w:t>
      </w:r>
      <w:r w:rsidR="004136D7">
        <w:rPr>
          <w:rFonts w:ascii="Times New Roman" w:hAnsi="Times New Roman" w:cs="Times New Roman"/>
          <w:lang w:val="en-US"/>
        </w:rPr>
        <w:t xml:space="preserve">a </w:t>
      </w:r>
      <w:r w:rsidRPr="006A3BB0">
        <w:rPr>
          <w:rFonts w:ascii="Times New Roman" w:hAnsi="Times New Roman" w:cs="Times New Roman"/>
          <w:lang w:val="en-US"/>
        </w:rPr>
        <w:t>well-established academic or research institution</w:t>
      </w:r>
      <w:r w:rsidR="00914D5E">
        <w:rPr>
          <w:rFonts w:ascii="Times New Roman" w:hAnsi="Times New Roman" w:cs="Times New Roman"/>
          <w:lang w:val="en-US"/>
        </w:rPr>
        <w:t xml:space="preserve"> to </w:t>
      </w:r>
      <w:r w:rsidRPr="006A3BB0">
        <w:rPr>
          <w:rFonts w:ascii="Times New Roman" w:hAnsi="Times New Roman" w:cs="Times New Roman"/>
          <w:lang w:val="en-US"/>
        </w:rPr>
        <w:t xml:space="preserve">conduct </w:t>
      </w:r>
      <w:r w:rsidR="00E77EB1">
        <w:rPr>
          <w:rFonts w:ascii="Times New Roman" w:hAnsi="Times New Roman" w:cs="Times New Roman"/>
          <w:lang w:val="en-US"/>
        </w:rPr>
        <w:t xml:space="preserve">regular </w:t>
      </w:r>
      <w:r w:rsidR="00AA652A">
        <w:rPr>
          <w:rFonts w:ascii="Times New Roman" w:hAnsi="Times New Roman" w:cs="Times New Roman"/>
          <w:lang w:val="en-US"/>
        </w:rPr>
        <w:t>independent analysis</w:t>
      </w:r>
      <w:r w:rsidR="00CE32A0">
        <w:rPr>
          <w:rFonts w:ascii="Times New Roman" w:hAnsi="Times New Roman" w:cs="Times New Roman"/>
          <w:lang w:val="en-US"/>
        </w:rPr>
        <w:t xml:space="preserve"> on issues identified </w:t>
      </w:r>
      <w:r w:rsidR="00B11C26" w:rsidRPr="00DC1AFA">
        <w:rPr>
          <w:rFonts w:ascii="Times New Roman" w:hAnsi="Times New Roman" w:cs="Times New Roman"/>
          <w:lang w:val="en-US"/>
        </w:rPr>
        <w:t>by UNDP Country offices</w:t>
      </w:r>
      <w:r w:rsidR="00B11C26">
        <w:rPr>
          <w:rFonts w:ascii="Times New Roman" w:hAnsi="Times New Roman" w:cs="Times New Roman"/>
          <w:lang w:val="en-US"/>
        </w:rPr>
        <w:t xml:space="preserve"> </w:t>
      </w:r>
      <w:r w:rsidR="00321422">
        <w:rPr>
          <w:rFonts w:ascii="Times New Roman" w:hAnsi="Times New Roman" w:cs="Times New Roman"/>
          <w:lang w:val="en-US"/>
        </w:rPr>
        <w:t>through regular</w:t>
      </w:r>
      <w:r w:rsidR="00CE32A0" w:rsidRPr="00DC1AFA">
        <w:rPr>
          <w:rFonts w:ascii="Times New Roman" w:hAnsi="Times New Roman" w:cs="Times New Roman"/>
          <w:lang w:val="en-US"/>
        </w:rPr>
        <w:t xml:space="preserve"> situation monitoring and consultations with nat</w:t>
      </w:r>
      <w:r w:rsidR="00B11C26">
        <w:rPr>
          <w:rFonts w:ascii="Times New Roman" w:hAnsi="Times New Roman" w:cs="Times New Roman"/>
          <w:lang w:val="en-US"/>
        </w:rPr>
        <w:t>ional and regional stakeholders.</w:t>
      </w:r>
      <w:r w:rsidR="00CE32A0" w:rsidRPr="00DC1AFA">
        <w:rPr>
          <w:rFonts w:ascii="Times New Roman" w:hAnsi="Times New Roman" w:cs="Times New Roman"/>
          <w:lang w:val="en-US"/>
        </w:rPr>
        <w:t xml:space="preserve"> </w:t>
      </w:r>
      <w:r w:rsidR="00DC1AFA" w:rsidRPr="00DC1AFA">
        <w:rPr>
          <w:rFonts w:ascii="Times New Roman" w:hAnsi="Times New Roman" w:cs="Times New Roman"/>
          <w:lang w:val="en-US"/>
        </w:rPr>
        <w:t>The preliminary list of critical issues includes: public health components of citizen security, robbery, theft and injuries, homicide, youth, gender-based violence, citizen culture, accountability etc</w:t>
      </w:r>
      <w:r w:rsidR="00DC1AFA">
        <w:rPr>
          <w:rFonts w:ascii="Times New Roman" w:hAnsi="Times New Roman" w:cs="Times New Roman"/>
          <w:lang w:val="en-US"/>
        </w:rPr>
        <w:t>.</w:t>
      </w:r>
      <w:r w:rsidR="00DC1AFA">
        <w:rPr>
          <w:rStyle w:val="FootnoteReference"/>
          <w:rFonts w:cs="Times New Roman"/>
          <w:lang w:val="en-US"/>
        </w:rPr>
        <w:footnoteReference w:id="44"/>
      </w:r>
      <w:r w:rsidR="004136D7">
        <w:rPr>
          <w:rFonts w:ascii="Times New Roman" w:hAnsi="Times New Roman" w:cs="Times New Roman"/>
          <w:lang w:val="en-US"/>
        </w:rPr>
        <w:t xml:space="preserve"> </w:t>
      </w:r>
      <w:r w:rsidR="004136D7" w:rsidRPr="006A3BB0">
        <w:rPr>
          <w:rFonts w:ascii="Times New Roman" w:hAnsi="Times New Roman" w:cs="Times New Roman"/>
          <w:lang w:val="en-US"/>
        </w:rPr>
        <w:t xml:space="preserve">These studies will be disseminated to and discussed by civil society forums, organizations and media and help </w:t>
      </w:r>
      <w:r w:rsidR="004136D7">
        <w:rPr>
          <w:rFonts w:ascii="Times New Roman" w:hAnsi="Times New Roman" w:cs="Times New Roman"/>
          <w:lang w:val="en-US"/>
        </w:rPr>
        <w:t xml:space="preserve">include </w:t>
      </w:r>
      <w:r w:rsidR="004136D7" w:rsidRPr="006A3BB0">
        <w:rPr>
          <w:rFonts w:ascii="Times New Roman" w:hAnsi="Times New Roman" w:cs="Times New Roman"/>
          <w:lang w:val="en-US"/>
        </w:rPr>
        <w:t xml:space="preserve">important </w:t>
      </w:r>
      <w:r w:rsidR="004136D7">
        <w:rPr>
          <w:rFonts w:ascii="Times New Roman" w:hAnsi="Times New Roman" w:cs="Times New Roman"/>
          <w:lang w:val="en-US"/>
        </w:rPr>
        <w:t>c</w:t>
      </w:r>
      <w:r w:rsidR="004136D7" w:rsidRPr="006A3BB0">
        <w:rPr>
          <w:rFonts w:ascii="Times New Roman" w:hAnsi="Times New Roman" w:cs="Times New Roman"/>
          <w:lang w:val="en-US"/>
        </w:rPr>
        <w:t xml:space="preserve">itizen security issues on </w:t>
      </w:r>
      <w:r w:rsidR="004136D7">
        <w:rPr>
          <w:rFonts w:ascii="Times New Roman" w:hAnsi="Times New Roman" w:cs="Times New Roman"/>
          <w:lang w:val="en-US"/>
        </w:rPr>
        <w:t xml:space="preserve">national and regional agendas. </w:t>
      </w:r>
    </w:p>
    <w:p w:rsidR="00D02B2F" w:rsidRPr="00D02B2F" w:rsidRDefault="00D02B2F" w:rsidP="00D02B2F">
      <w:pPr>
        <w:spacing w:before="120" w:after="120" w:line="240" w:lineRule="atLeast"/>
        <w:jc w:val="both"/>
        <w:rPr>
          <w:rFonts w:ascii="Times New Roman" w:hAnsi="Times New Roman" w:cs="Times New Roman"/>
          <w:lang w:val="en-US"/>
        </w:rPr>
      </w:pPr>
      <w:r w:rsidRPr="00D02B2F">
        <w:rPr>
          <w:rFonts w:ascii="Times New Roman" w:hAnsi="Times New Roman" w:cs="Times New Roman"/>
          <w:lang w:val="en-US"/>
        </w:rPr>
        <w:t xml:space="preserve">CISALVA, as the implementer of the SES Project, will receive the sub-grant for strengthening the STU capacities and for generation of knowledge on Citizen Security and Prevention of Violence in collaboration with the universities and other CSOs. The sub-grant will cover the analysis of indicators produced by STUs, elaboration of data analysis methodology for universities and </w:t>
      </w:r>
      <w:r w:rsidRPr="00D02B2F">
        <w:rPr>
          <w:rFonts w:ascii="Times New Roman" w:hAnsi="Times New Roman" w:cs="Times New Roman"/>
          <w:lang w:val="en-US"/>
        </w:rPr>
        <w:lastRenderedPageBreak/>
        <w:t>methodology for strengthening existing citizen security observatories and regional working groups comprised of the police, ministries of justice and security, forensics and universities. CISALVA will also aim at the improvement of quality of citizen security data by linking the online trainings offered through the SES project with the ROC platform on data quality and capture, integration of public health categories (such as robberies, theft, injuries) in violence observatories, factsheets and publications on regional security issues; and mobilization of the regional network of SES institutions</w:t>
      </w:r>
      <w:r w:rsidRPr="00D02B2F">
        <w:rPr>
          <w:rStyle w:val="FootnoteReference"/>
          <w:rFonts w:ascii="Times New Roman" w:hAnsi="Times New Roman" w:cs="Times New Roman"/>
          <w:sz w:val="22"/>
          <w:lang w:val="en-US"/>
        </w:rPr>
        <w:footnoteReference w:id="45"/>
      </w:r>
      <w:r w:rsidRPr="00D02B2F">
        <w:rPr>
          <w:rFonts w:ascii="Times New Roman" w:hAnsi="Times New Roman" w:cs="Times New Roman"/>
          <w:lang w:val="en-US"/>
        </w:rPr>
        <w:t xml:space="preserve">. </w:t>
      </w:r>
    </w:p>
    <w:p w:rsidR="00D02B2F" w:rsidRPr="00D02B2F" w:rsidRDefault="00D02B2F" w:rsidP="00D02B2F">
      <w:pPr>
        <w:spacing w:before="120" w:after="120" w:line="240" w:lineRule="atLeast"/>
        <w:jc w:val="both"/>
        <w:rPr>
          <w:rFonts w:ascii="Times New Roman" w:hAnsi="Times New Roman" w:cs="Times New Roman"/>
          <w:lang w:val="en-US"/>
        </w:rPr>
      </w:pPr>
      <w:r w:rsidRPr="00D02B2F">
        <w:rPr>
          <w:rFonts w:ascii="Times New Roman" w:hAnsi="Times New Roman" w:cs="Times New Roman"/>
          <w:lang w:val="en-US"/>
        </w:rPr>
        <w:t>The Chamber of Commerce of Panama</w:t>
      </w:r>
      <w:r w:rsidR="00A05204">
        <w:rPr>
          <w:rStyle w:val="FootnoteReference"/>
          <w:rFonts w:cs="Times New Roman"/>
          <w:lang w:val="en-US"/>
        </w:rPr>
        <w:footnoteReference w:id="46"/>
      </w:r>
      <w:r w:rsidRPr="00D02B2F">
        <w:rPr>
          <w:rFonts w:ascii="Times New Roman" w:hAnsi="Times New Roman" w:cs="Times New Roman"/>
          <w:lang w:val="en-US"/>
        </w:rPr>
        <w:t xml:space="preserve"> is a civil society organization that is comprised of registered businesses of Panama. </w:t>
      </w:r>
      <w:r w:rsidR="00086244">
        <w:rPr>
          <w:rFonts w:ascii="Times New Roman" w:hAnsi="Times New Roman" w:cs="Times New Roman"/>
          <w:lang w:val="en-US"/>
        </w:rPr>
        <w:t>Four</w:t>
      </w:r>
      <w:r w:rsidR="00086244" w:rsidRPr="00D02B2F">
        <w:rPr>
          <w:rFonts w:ascii="Times New Roman" w:hAnsi="Times New Roman" w:cs="Times New Roman"/>
          <w:lang w:val="en-US"/>
        </w:rPr>
        <w:t xml:space="preserve"> </w:t>
      </w:r>
      <w:r w:rsidRPr="00D02B2F">
        <w:rPr>
          <w:rFonts w:ascii="Times New Roman" w:hAnsi="Times New Roman" w:cs="Times New Roman"/>
          <w:lang w:val="en-US"/>
        </w:rPr>
        <w:t>years ago the Chamber established a Citizen Security Observatory within its structure, which was supported by UNDP. The Grant sub-grant will cover activities aimed at disseminating the Chamber of Commerce experience in indicator monitoring, participation in victimization surveys and research on conflictivity issues from the private sector perspective. The sub-grant is expected to produce the methodology of exchange of experiences and collaboration between the civil society and state institutions and support South-South Cooperation exchanges among the civil society.</w:t>
      </w:r>
    </w:p>
    <w:p w:rsidR="00D02B2F" w:rsidRPr="00D02B2F" w:rsidRDefault="00D02B2F" w:rsidP="00D02B2F">
      <w:pPr>
        <w:spacing w:before="120" w:after="120" w:line="240" w:lineRule="atLeast"/>
        <w:jc w:val="both"/>
        <w:rPr>
          <w:rFonts w:ascii="Times New Roman" w:hAnsi="Times New Roman" w:cs="Times New Roman"/>
          <w:lang w:val="en-US"/>
        </w:rPr>
      </w:pPr>
      <w:r w:rsidRPr="00D02B2F">
        <w:rPr>
          <w:rFonts w:ascii="Times New Roman" w:hAnsi="Times New Roman" w:cs="Times New Roman"/>
          <w:lang w:val="en-US"/>
        </w:rPr>
        <w:t>FLACSO and UNAH are both leading academic and research institutions with the experience in data analysis and information management. The FLACSO sub-</w:t>
      </w:r>
      <w:proofErr w:type="gramStart"/>
      <w:r w:rsidRPr="00D02B2F">
        <w:rPr>
          <w:rFonts w:ascii="Times New Roman" w:hAnsi="Times New Roman" w:cs="Times New Roman"/>
          <w:lang w:val="en-US"/>
        </w:rPr>
        <w:t>grant,</w:t>
      </w:r>
      <w:proofErr w:type="gramEnd"/>
      <w:r w:rsidRPr="00D02B2F">
        <w:rPr>
          <w:rFonts w:ascii="Times New Roman" w:hAnsi="Times New Roman" w:cs="Times New Roman"/>
          <w:lang w:val="en-US"/>
        </w:rPr>
        <w:t xml:space="preserve"> is expected to cover 2-3 state of art publications on priority issues identified by the Project and may include gender-based violence, homicides and youth. The sub-grant will cover both the research and printing costs.</w:t>
      </w:r>
    </w:p>
    <w:p w:rsidR="00D02B2F" w:rsidRPr="00D02B2F" w:rsidRDefault="00D02B2F" w:rsidP="00D02B2F">
      <w:pPr>
        <w:spacing w:before="120" w:after="120" w:line="240" w:lineRule="atLeast"/>
        <w:jc w:val="both"/>
        <w:rPr>
          <w:rFonts w:ascii="Times New Roman" w:hAnsi="Times New Roman" w:cs="Times New Roman"/>
          <w:lang w:val="en-US"/>
        </w:rPr>
      </w:pPr>
      <w:r w:rsidRPr="00D02B2F">
        <w:rPr>
          <w:rFonts w:ascii="Times New Roman" w:hAnsi="Times New Roman" w:cs="Times New Roman"/>
          <w:lang w:val="en-US"/>
        </w:rPr>
        <w:t xml:space="preserve">UNAH is the leading university of Honduras and has run a highly successful and respectable Violence Observatory through its Institute of Democracy, Peace and Security </w:t>
      </w:r>
      <w:r w:rsidR="00086244">
        <w:rPr>
          <w:rFonts w:ascii="Times New Roman" w:hAnsi="Times New Roman" w:cs="Times New Roman"/>
          <w:lang w:val="en-US"/>
        </w:rPr>
        <w:t xml:space="preserve">(IUDPAS) </w:t>
      </w:r>
      <w:r w:rsidRPr="00D02B2F">
        <w:rPr>
          <w:rFonts w:ascii="Times New Roman" w:hAnsi="Times New Roman" w:cs="Times New Roman"/>
          <w:lang w:val="en-US"/>
        </w:rPr>
        <w:t xml:space="preserve">with a renowned capacity fore civil society data analysis. The sub-grant will support the analysis and methodological support for academic exchange on security issues; elaboration of methodology for information exchange with civil society organizations; methodological support to regional civil society encounters and South-South exchanges; and publication of 2 methodological guidelines on establishing/strengthening local observatories and key partnerships with universities. </w:t>
      </w:r>
    </w:p>
    <w:p w:rsidR="00D02B2F" w:rsidRPr="00D02B2F" w:rsidRDefault="00D02B2F" w:rsidP="00D02B2F">
      <w:pPr>
        <w:spacing w:before="120" w:after="120" w:line="240" w:lineRule="atLeast"/>
        <w:jc w:val="both"/>
        <w:rPr>
          <w:rFonts w:ascii="Times New Roman" w:hAnsi="Times New Roman" w:cs="Times New Roman"/>
          <w:lang w:val="en-US"/>
        </w:rPr>
      </w:pPr>
      <w:r w:rsidRPr="00D02B2F">
        <w:rPr>
          <w:rFonts w:ascii="Times New Roman" w:hAnsi="Times New Roman" w:cs="Times New Roman"/>
          <w:lang w:val="en-US"/>
        </w:rPr>
        <w:t>FUNDAUNGO is one of the leading institutions of El Salvador with expertise in knowledge generation and development of capacities of public institutions. Like FLACSO and UNAH, FUNDAUNGO will use the sub-grant to produce state-of-art research publications on youth, gender-based violence, civil society accountability, homicides and/or other priority issues identified by the project. The sub-grant will cover the cost of experts and printing.</w:t>
      </w:r>
    </w:p>
    <w:p w:rsidR="00D02B2F" w:rsidRPr="00D02B2F" w:rsidRDefault="00D02B2F" w:rsidP="00D02B2F">
      <w:pPr>
        <w:spacing w:before="120" w:after="120" w:line="240" w:lineRule="atLeast"/>
        <w:jc w:val="both"/>
        <w:rPr>
          <w:rFonts w:ascii="Times New Roman" w:hAnsi="Times New Roman" w:cs="Times New Roman"/>
          <w:lang w:val="en-US"/>
        </w:rPr>
      </w:pPr>
      <w:r w:rsidRPr="00D02B2F">
        <w:rPr>
          <w:rFonts w:ascii="Times New Roman" w:hAnsi="Times New Roman" w:cs="Times New Roman"/>
          <w:lang w:val="en-US"/>
        </w:rPr>
        <w:t>Other sub-grantees will be identified through the situation analysis to be conducted during the first year and will tentatively focus on issues related to civil society and emerging crimes (e.g.. extortions, kidnappings), local and metropolitan observatory methodologies, surveys and/or analysis of citizen coexistence culture. These sub-grantees will be identified on the basis of the relevant expertise and budget proposal.</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1F5124">
        <w:rPr>
          <w:rFonts w:ascii="Times New Roman" w:hAnsi="Times New Roman" w:cs="Times New Roman"/>
          <w:lang w:val="en-US"/>
        </w:rPr>
        <w:t>p</w:t>
      </w:r>
      <w:r w:rsidRPr="006A3BB0">
        <w:rPr>
          <w:rFonts w:ascii="Times New Roman" w:hAnsi="Times New Roman" w:cs="Times New Roman"/>
          <w:lang w:val="en-US"/>
        </w:rPr>
        <w:t xml:space="preserve">roject will conduct regional training workshops on gender, information analysis, youth, </w:t>
      </w:r>
      <w:r w:rsidR="00B66421">
        <w:rPr>
          <w:rFonts w:ascii="Times New Roman" w:hAnsi="Times New Roman" w:cs="Times New Roman"/>
          <w:lang w:val="en-US"/>
        </w:rPr>
        <w:t xml:space="preserve">and violence </w:t>
      </w:r>
      <w:r w:rsidRPr="006A3BB0">
        <w:rPr>
          <w:rFonts w:ascii="Times New Roman" w:hAnsi="Times New Roman" w:cs="Times New Roman"/>
          <w:lang w:val="en-US"/>
        </w:rPr>
        <w:t>prevention</w:t>
      </w:r>
      <w:r w:rsidR="00161A47">
        <w:rPr>
          <w:rFonts w:ascii="Times New Roman" w:hAnsi="Times New Roman" w:cs="Times New Roman"/>
          <w:lang w:val="en-US"/>
        </w:rPr>
        <w:t xml:space="preserve"> </w:t>
      </w:r>
      <w:r w:rsidRPr="006A3BB0">
        <w:rPr>
          <w:rFonts w:ascii="Times New Roman" w:hAnsi="Times New Roman" w:cs="Times New Roman"/>
          <w:lang w:val="en-US"/>
        </w:rPr>
        <w:t xml:space="preserve">with the participation of SICA. Using the </w:t>
      </w:r>
      <w:r w:rsidRPr="006A3BB0">
        <w:rPr>
          <w:rFonts w:ascii="Times New Roman" w:hAnsi="Times New Roman" w:cs="Times New Roman"/>
          <w:iCs/>
          <w:lang w:val="en-US"/>
        </w:rPr>
        <w:t xml:space="preserve">ROC platform the </w:t>
      </w:r>
      <w:r w:rsidR="00D074FB">
        <w:rPr>
          <w:rFonts w:ascii="Times New Roman" w:hAnsi="Times New Roman" w:cs="Times New Roman"/>
          <w:iCs/>
          <w:lang w:val="en-US"/>
        </w:rPr>
        <w:t>p</w:t>
      </w:r>
      <w:r w:rsidRPr="006A3BB0">
        <w:rPr>
          <w:rFonts w:ascii="Times New Roman" w:hAnsi="Times New Roman" w:cs="Times New Roman"/>
          <w:iCs/>
          <w:lang w:val="en-US"/>
        </w:rPr>
        <w:t xml:space="preserve">roject will train </w:t>
      </w:r>
      <w:r w:rsidR="00D02B2F">
        <w:rPr>
          <w:rFonts w:ascii="Times New Roman" w:hAnsi="Times New Roman" w:cs="Times New Roman"/>
          <w:iCs/>
          <w:lang w:val="en-US"/>
        </w:rPr>
        <w:t>the</w:t>
      </w:r>
      <w:r w:rsidR="00B66421">
        <w:rPr>
          <w:rFonts w:ascii="Times New Roman" w:hAnsi="Times New Roman" w:cs="Times New Roman"/>
          <w:iCs/>
          <w:lang w:val="en-US"/>
        </w:rPr>
        <w:t xml:space="preserve"> </w:t>
      </w:r>
      <w:r w:rsidRPr="006A3BB0">
        <w:rPr>
          <w:rFonts w:ascii="Times New Roman" w:hAnsi="Times New Roman" w:cs="Times New Roman"/>
          <w:i/>
          <w:iCs/>
          <w:lang w:val="en-US"/>
        </w:rPr>
        <w:t xml:space="preserve">regional network of civil society organizations </w:t>
      </w:r>
      <w:r w:rsidRPr="006A3BB0">
        <w:rPr>
          <w:rFonts w:ascii="Times New Roman" w:hAnsi="Times New Roman" w:cs="Times New Roman"/>
          <w:iCs/>
          <w:lang w:val="en-US"/>
        </w:rPr>
        <w:t>to independent</w:t>
      </w:r>
      <w:r w:rsidR="00B66421">
        <w:rPr>
          <w:rFonts w:ascii="Times New Roman" w:hAnsi="Times New Roman" w:cs="Times New Roman"/>
          <w:iCs/>
          <w:lang w:val="en-US"/>
        </w:rPr>
        <w:t>ly analyze</w:t>
      </w:r>
      <w:r w:rsidRPr="006A3BB0">
        <w:rPr>
          <w:rFonts w:ascii="Times New Roman" w:hAnsi="Times New Roman" w:cs="Times New Roman"/>
          <w:iCs/>
          <w:lang w:val="en-US"/>
        </w:rPr>
        <w:t xml:space="preserve"> regional crime data</w:t>
      </w:r>
      <w:r w:rsidRPr="006A3BB0">
        <w:rPr>
          <w:rFonts w:ascii="Times New Roman" w:hAnsi="Times New Roman" w:cs="Times New Roman"/>
          <w:lang w:val="en-US"/>
        </w:rPr>
        <w:t xml:space="preserve"> </w:t>
      </w:r>
      <w:r w:rsidRPr="006A3BB0">
        <w:rPr>
          <w:rFonts w:ascii="Times New Roman" w:hAnsi="Times New Roman" w:cs="Times New Roman"/>
          <w:iCs/>
          <w:lang w:val="en-US"/>
        </w:rPr>
        <w:lastRenderedPageBreak/>
        <w:t>and provide policy recommendations</w:t>
      </w:r>
      <w:r w:rsidRPr="006A3BB0">
        <w:rPr>
          <w:rStyle w:val="FootnoteReference"/>
          <w:rFonts w:ascii="Times New Roman" w:hAnsi="Times New Roman" w:cs="Times New Roman"/>
          <w:iCs/>
          <w:sz w:val="22"/>
          <w:lang w:val="en-US"/>
        </w:rPr>
        <w:footnoteReference w:id="47"/>
      </w:r>
      <w:r w:rsidRPr="006A3BB0">
        <w:rPr>
          <w:rFonts w:ascii="Times New Roman" w:hAnsi="Times New Roman" w:cs="Times New Roman"/>
          <w:lang w:val="en-US"/>
        </w:rPr>
        <w:t xml:space="preserve">. The </w:t>
      </w:r>
      <w:r w:rsidR="00D074FB">
        <w:rPr>
          <w:rFonts w:ascii="Times New Roman" w:hAnsi="Times New Roman" w:cs="Times New Roman"/>
          <w:lang w:val="en-US"/>
        </w:rPr>
        <w:t>p</w:t>
      </w:r>
      <w:r w:rsidRPr="006A3BB0">
        <w:rPr>
          <w:rFonts w:ascii="Times New Roman" w:hAnsi="Times New Roman" w:cs="Times New Roman"/>
          <w:lang w:val="en-US"/>
        </w:rPr>
        <w:t xml:space="preserve">roject will </w:t>
      </w:r>
      <w:r w:rsidR="00B66421">
        <w:rPr>
          <w:rFonts w:ascii="Times New Roman" w:hAnsi="Times New Roman" w:cs="Times New Roman"/>
          <w:lang w:val="en-US"/>
        </w:rPr>
        <w:t xml:space="preserve">meet regularly with </w:t>
      </w:r>
      <w:r w:rsidRPr="006A3BB0">
        <w:rPr>
          <w:rFonts w:ascii="Times New Roman" w:hAnsi="Times New Roman" w:cs="Times New Roman"/>
          <w:lang w:val="en-US"/>
        </w:rPr>
        <w:t>CSO leaders, disseminate the project products and explore possible new partnership agreements with the CSOs not yet engaged in the ROC.</w:t>
      </w:r>
    </w:p>
    <w:p w:rsidR="005B2712" w:rsidRDefault="00E16290" w:rsidP="005B2712">
      <w:pPr>
        <w:spacing w:before="120" w:after="120" w:line="240" w:lineRule="atLeast"/>
        <w:jc w:val="both"/>
        <w:rPr>
          <w:rFonts w:ascii="Times New Roman" w:hAnsi="Times New Roman" w:cs="Times New Roman"/>
          <w:lang w:val="en-US"/>
        </w:rPr>
      </w:pPr>
      <w:r w:rsidRPr="00851BC0">
        <w:rPr>
          <w:rFonts w:ascii="Times New Roman" w:hAnsi="Times New Roman" w:cs="Times New Roman"/>
          <w:lang w:val="en-US"/>
        </w:rPr>
        <w:t>In order to provide SICA with the required information t</w:t>
      </w:r>
      <w:r w:rsidR="005B2712" w:rsidRPr="00851BC0">
        <w:rPr>
          <w:rFonts w:ascii="Times New Roman" w:hAnsi="Times New Roman" w:cs="Times New Roman"/>
          <w:lang w:val="en-US"/>
        </w:rPr>
        <w:t xml:space="preserve">he </w:t>
      </w:r>
      <w:r w:rsidR="00D074FB" w:rsidRPr="00851BC0">
        <w:rPr>
          <w:rFonts w:ascii="Times New Roman" w:hAnsi="Times New Roman" w:cs="Times New Roman"/>
          <w:lang w:val="en-US"/>
        </w:rPr>
        <w:t>p</w:t>
      </w:r>
      <w:r w:rsidR="005B2712" w:rsidRPr="00851BC0">
        <w:rPr>
          <w:rFonts w:ascii="Times New Roman" w:hAnsi="Times New Roman" w:cs="Times New Roman"/>
          <w:lang w:val="en-US"/>
        </w:rPr>
        <w:t xml:space="preserve">roject will </w:t>
      </w:r>
      <w:r w:rsidRPr="00851BC0">
        <w:rPr>
          <w:rFonts w:ascii="Times New Roman" w:hAnsi="Times New Roman" w:cs="Times New Roman"/>
          <w:lang w:val="en-US"/>
        </w:rPr>
        <w:t>offer sub-grant</w:t>
      </w:r>
      <w:r w:rsidR="00895265" w:rsidRPr="00851BC0">
        <w:rPr>
          <w:rFonts w:ascii="Times New Roman" w:hAnsi="Times New Roman" w:cs="Times New Roman"/>
          <w:lang w:val="en-US"/>
        </w:rPr>
        <w:t>s</w:t>
      </w:r>
      <w:r w:rsidRPr="00851BC0">
        <w:rPr>
          <w:rFonts w:ascii="Times New Roman" w:hAnsi="Times New Roman" w:cs="Times New Roman"/>
          <w:lang w:val="en-US"/>
        </w:rPr>
        <w:t xml:space="preserve"> to national statistical </w:t>
      </w:r>
      <w:r w:rsidR="005C6769" w:rsidRPr="00851BC0">
        <w:rPr>
          <w:rFonts w:ascii="Times New Roman" w:hAnsi="Times New Roman" w:cs="Times New Roman"/>
          <w:lang w:val="en-US"/>
        </w:rPr>
        <w:t>institutes</w:t>
      </w:r>
      <w:r w:rsidRPr="00851BC0">
        <w:rPr>
          <w:rFonts w:ascii="Times New Roman" w:hAnsi="Times New Roman" w:cs="Times New Roman"/>
          <w:lang w:val="en-US"/>
        </w:rPr>
        <w:t xml:space="preserve"> to </w:t>
      </w:r>
      <w:r w:rsidR="005B2712" w:rsidRPr="00851BC0">
        <w:rPr>
          <w:rFonts w:ascii="Times New Roman" w:hAnsi="Times New Roman" w:cs="Times New Roman"/>
          <w:lang w:val="en-US"/>
        </w:rPr>
        <w:t xml:space="preserve">conduct </w:t>
      </w:r>
      <w:r w:rsidR="005B2712" w:rsidRPr="00851BC0">
        <w:rPr>
          <w:rFonts w:ascii="Times New Roman" w:hAnsi="Times New Roman" w:cs="Times New Roman"/>
          <w:i/>
          <w:lang w:val="en-US"/>
        </w:rPr>
        <w:t>victimization baseline survey</w:t>
      </w:r>
      <w:r w:rsidR="006B5F45" w:rsidRPr="00851BC0">
        <w:rPr>
          <w:rFonts w:ascii="Times New Roman" w:hAnsi="Times New Roman" w:cs="Times New Roman"/>
          <w:i/>
          <w:lang w:val="en-US"/>
        </w:rPr>
        <w:t>s</w:t>
      </w:r>
      <w:r w:rsidR="005B2712" w:rsidRPr="00851BC0">
        <w:rPr>
          <w:rFonts w:ascii="Times New Roman" w:hAnsi="Times New Roman" w:cs="Times New Roman"/>
          <w:lang w:val="en-US"/>
        </w:rPr>
        <w:t xml:space="preserve"> disaggregating data on crime victims by age, status, gender and other parameters, bas</w:t>
      </w:r>
      <w:r w:rsidR="00B66421" w:rsidRPr="00851BC0">
        <w:rPr>
          <w:rFonts w:ascii="Times New Roman" w:hAnsi="Times New Roman" w:cs="Times New Roman"/>
          <w:lang w:val="en-US"/>
        </w:rPr>
        <w:t>ed</w:t>
      </w:r>
      <w:r w:rsidR="005B2712" w:rsidRPr="00851BC0">
        <w:rPr>
          <w:rFonts w:ascii="Times New Roman" w:hAnsi="Times New Roman" w:cs="Times New Roman"/>
          <w:lang w:val="en-US"/>
        </w:rPr>
        <w:t xml:space="preserve"> </w:t>
      </w:r>
      <w:r w:rsidR="00B66421" w:rsidRPr="00851BC0">
        <w:rPr>
          <w:rFonts w:ascii="Times New Roman" w:hAnsi="Times New Roman" w:cs="Times New Roman"/>
          <w:lang w:val="en-US"/>
        </w:rPr>
        <w:t xml:space="preserve">on standard </w:t>
      </w:r>
      <w:r w:rsidR="005B2712" w:rsidRPr="00851BC0">
        <w:rPr>
          <w:rFonts w:ascii="Times New Roman" w:hAnsi="Times New Roman" w:cs="Times New Roman"/>
          <w:lang w:val="en-US"/>
        </w:rPr>
        <w:t>methodologies used by the SES, LAPOP, N</w:t>
      </w:r>
      <w:r w:rsidR="00D074FB" w:rsidRPr="00851BC0">
        <w:rPr>
          <w:rFonts w:ascii="Times New Roman" w:hAnsi="Times New Roman" w:cs="Times New Roman"/>
          <w:lang w:val="en-US"/>
        </w:rPr>
        <w:t xml:space="preserve">ational Crime and </w:t>
      </w:r>
      <w:r w:rsidR="00E31B7E" w:rsidRPr="00851BC0">
        <w:rPr>
          <w:rFonts w:ascii="Times New Roman" w:hAnsi="Times New Roman" w:cs="Times New Roman"/>
          <w:lang w:val="en-US"/>
        </w:rPr>
        <w:t>Victimization Survey</w:t>
      </w:r>
      <w:r w:rsidR="00D074FB" w:rsidRPr="00851BC0">
        <w:rPr>
          <w:rFonts w:ascii="Times New Roman" w:hAnsi="Times New Roman" w:cs="Times New Roman"/>
          <w:lang w:val="en-US"/>
        </w:rPr>
        <w:t xml:space="preserve"> (N</w:t>
      </w:r>
      <w:r w:rsidR="005B2712" w:rsidRPr="00851BC0">
        <w:rPr>
          <w:rFonts w:ascii="Times New Roman" w:hAnsi="Times New Roman" w:cs="Times New Roman"/>
          <w:lang w:val="en-US"/>
        </w:rPr>
        <w:t>CVIS</w:t>
      </w:r>
      <w:r w:rsidR="00D074FB" w:rsidRPr="00851BC0">
        <w:rPr>
          <w:rFonts w:ascii="Times New Roman" w:hAnsi="Times New Roman" w:cs="Times New Roman"/>
          <w:lang w:val="en-US"/>
        </w:rPr>
        <w:t>)</w:t>
      </w:r>
      <w:r w:rsidR="005B2712" w:rsidRPr="00851BC0">
        <w:rPr>
          <w:rStyle w:val="FootnoteReference"/>
          <w:rFonts w:ascii="Times New Roman" w:hAnsi="Times New Roman" w:cs="Times New Roman"/>
          <w:sz w:val="22"/>
          <w:lang w:val="en-US"/>
        </w:rPr>
        <w:footnoteReference w:id="48"/>
      </w:r>
      <w:r w:rsidR="005B2712" w:rsidRPr="00851BC0">
        <w:rPr>
          <w:rFonts w:ascii="Times New Roman" w:hAnsi="Times New Roman" w:cs="Times New Roman"/>
          <w:lang w:val="en-US"/>
        </w:rPr>
        <w:t xml:space="preserve"> and UNODC </w:t>
      </w:r>
      <w:r w:rsidR="00D074FB" w:rsidRPr="00851BC0">
        <w:rPr>
          <w:rFonts w:ascii="Times New Roman" w:hAnsi="Times New Roman" w:cs="Times New Roman"/>
          <w:lang w:val="en-US"/>
        </w:rPr>
        <w:t>–</w:t>
      </w:r>
      <w:r w:rsidR="005B2712" w:rsidRPr="00851BC0">
        <w:rPr>
          <w:rFonts w:ascii="Times New Roman" w:hAnsi="Times New Roman" w:cs="Times New Roman"/>
          <w:lang w:val="en-US"/>
        </w:rPr>
        <w:t xml:space="preserve"> </w:t>
      </w:r>
      <w:r w:rsidR="00D074FB" w:rsidRPr="00851BC0">
        <w:rPr>
          <w:rFonts w:ascii="Times New Roman" w:hAnsi="Times New Roman" w:cs="Times New Roman"/>
          <w:lang w:val="en-US"/>
        </w:rPr>
        <w:t>National Statistical and Geographical Institute of Mexico (INEGI)</w:t>
      </w:r>
      <w:r w:rsidR="005B2712" w:rsidRPr="00851BC0">
        <w:rPr>
          <w:rFonts w:ascii="Times New Roman" w:hAnsi="Times New Roman" w:cs="Times New Roman"/>
          <w:lang w:val="en-US"/>
        </w:rPr>
        <w:t>, and adapt</w:t>
      </w:r>
      <w:r w:rsidR="00B66421" w:rsidRPr="00851BC0">
        <w:rPr>
          <w:rFonts w:ascii="Times New Roman" w:hAnsi="Times New Roman" w:cs="Times New Roman"/>
          <w:lang w:val="en-US"/>
        </w:rPr>
        <w:t>ed</w:t>
      </w:r>
      <w:r w:rsidR="005B2712" w:rsidRPr="00851BC0">
        <w:rPr>
          <w:rFonts w:ascii="Times New Roman" w:hAnsi="Times New Roman" w:cs="Times New Roman"/>
          <w:lang w:val="en-US"/>
        </w:rPr>
        <w:t xml:space="preserve"> to a regional context </w:t>
      </w:r>
      <w:r w:rsidR="00B66421" w:rsidRPr="00851BC0">
        <w:rPr>
          <w:rFonts w:ascii="Times New Roman" w:hAnsi="Times New Roman" w:cs="Times New Roman"/>
          <w:lang w:val="en-US"/>
        </w:rPr>
        <w:t xml:space="preserve">for cross-country comparisons. </w:t>
      </w:r>
      <w:r w:rsidR="00851BC0" w:rsidRPr="003D0B20">
        <w:rPr>
          <w:rFonts w:ascii="Times New Roman" w:hAnsi="Times New Roman" w:cs="Times New Roman"/>
          <w:lang w:val="en-US"/>
        </w:rPr>
        <w:t xml:space="preserve">The sub-grant will </w:t>
      </w:r>
      <w:r w:rsidRPr="003D0B20">
        <w:rPr>
          <w:rFonts w:ascii="Times New Roman" w:hAnsi="Times New Roman" w:cs="Times New Roman"/>
          <w:lang w:val="en-US"/>
        </w:rPr>
        <w:t>support the disaggregation of the data by victimization va</w:t>
      </w:r>
      <w:r w:rsidR="00851BC0" w:rsidRPr="003D0B20">
        <w:rPr>
          <w:rFonts w:ascii="Times New Roman" w:hAnsi="Times New Roman" w:cs="Times New Roman"/>
          <w:lang w:val="en-US"/>
        </w:rPr>
        <w:t xml:space="preserve">riable and </w:t>
      </w:r>
      <w:r w:rsidRPr="003D0B20">
        <w:rPr>
          <w:rFonts w:ascii="Times New Roman" w:hAnsi="Times New Roman" w:cs="Times New Roman"/>
          <w:lang w:val="en-US"/>
        </w:rPr>
        <w:t xml:space="preserve">produce </w:t>
      </w:r>
      <w:r w:rsidR="00851BC0" w:rsidRPr="003D0B20">
        <w:rPr>
          <w:rFonts w:ascii="Times New Roman" w:hAnsi="Times New Roman" w:cs="Times New Roman"/>
          <w:lang w:val="en-US"/>
        </w:rPr>
        <w:t xml:space="preserve">national survey reports </w:t>
      </w:r>
      <w:r w:rsidRPr="003D0B20">
        <w:rPr>
          <w:rFonts w:ascii="Times New Roman" w:hAnsi="Times New Roman" w:cs="Times New Roman"/>
          <w:lang w:val="en-US"/>
        </w:rPr>
        <w:t xml:space="preserve">with the baseline victimization indicators to be used by OBSICA. </w:t>
      </w:r>
      <w:r w:rsidR="00734953">
        <w:rPr>
          <w:rFonts w:ascii="Times New Roman" w:hAnsi="Times New Roman" w:cs="Times New Roman"/>
          <w:lang w:val="en-US"/>
        </w:rPr>
        <w:t xml:space="preserve">Data obtained from the forthcoming </w:t>
      </w:r>
      <w:r w:rsidR="00851BC0" w:rsidRPr="003D0B20">
        <w:rPr>
          <w:rFonts w:ascii="Times New Roman" w:hAnsi="Times New Roman" w:cs="Times New Roman"/>
          <w:lang w:val="en-US"/>
        </w:rPr>
        <w:t xml:space="preserve">victimization and perception surveys to be carried out </w:t>
      </w:r>
      <w:r w:rsidR="00187F14">
        <w:rPr>
          <w:rFonts w:ascii="Times New Roman" w:hAnsi="Times New Roman" w:cs="Times New Roman"/>
          <w:lang w:val="en-US"/>
        </w:rPr>
        <w:t xml:space="preserve">by </w:t>
      </w:r>
      <w:r w:rsidR="00851BC0" w:rsidRPr="003D0B20">
        <w:rPr>
          <w:rFonts w:ascii="Times New Roman" w:hAnsi="Times New Roman" w:cs="Times New Roman"/>
          <w:lang w:val="en-US"/>
        </w:rPr>
        <w:t xml:space="preserve">the </w:t>
      </w:r>
      <w:r w:rsidR="00187F14">
        <w:rPr>
          <w:rFonts w:ascii="Times New Roman" w:hAnsi="Times New Roman" w:cs="Times New Roman"/>
          <w:lang w:val="en-US"/>
        </w:rPr>
        <w:t xml:space="preserve">Panamanian </w:t>
      </w:r>
      <w:r w:rsidR="00851BC0" w:rsidRPr="003D0B20">
        <w:rPr>
          <w:rFonts w:ascii="Times New Roman" w:hAnsi="Times New Roman" w:cs="Times New Roman"/>
          <w:lang w:val="en-US"/>
        </w:rPr>
        <w:t xml:space="preserve">Integrated System for Criminal Statistics (SIEC) and </w:t>
      </w:r>
      <w:r w:rsidR="003D0B20">
        <w:rPr>
          <w:rFonts w:ascii="Times New Roman" w:hAnsi="Times New Roman" w:cs="Times New Roman"/>
          <w:lang w:val="en-US"/>
        </w:rPr>
        <w:t>the Costa R</w:t>
      </w:r>
      <w:r w:rsidR="00734953">
        <w:rPr>
          <w:rFonts w:ascii="Times New Roman" w:hAnsi="Times New Roman" w:cs="Times New Roman"/>
          <w:lang w:val="en-US"/>
        </w:rPr>
        <w:t>ican</w:t>
      </w:r>
      <w:r w:rsidR="00851BC0" w:rsidRPr="003D0B20">
        <w:rPr>
          <w:rFonts w:ascii="Times New Roman" w:hAnsi="Times New Roman" w:cs="Times New Roman"/>
          <w:lang w:val="en-US"/>
        </w:rPr>
        <w:t xml:space="preserve"> Governance Ministry </w:t>
      </w:r>
      <w:r w:rsidR="00187F14" w:rsidRPr="006A5482">
        <w:rPr>
          <w:rFonts w:ascii="Times New Roman" w:hAnsi="Times New Roman" w:cs="Times New Roman"/>
          <w:lang w:val="en-US"/>
        </w:rPr>
        <w:t xml:space="preserve">will </w:t>
      </w:r>
      <w:r w:rsidR="00851BC0" w:rsidRPr="006A5482">
        <w:rPr>
          <w:rFonts w:ascii="Times New Roman" w:hAnsi="Times New Roman" w:cs="Times New Roman"/>
          <w:lang w:val="en-US"/>
        </w:rPr>
        <w:t xml:space="preserve">complement the data from the </w:t>
      </w:r>
      <w:r w:rsidR="00FD2F80" w:rsidRPr="006A5482">
        <w:rPr>
          <w:rFonts w:ascii="Times New Roman" w:hAnsi="Times New Roman" w:cs="Times New Roman"/>
          <w:lang w:val="en-US"/>
        </w:rPr>
        <w:t>northern</w:t>
      </w:r>
      <w:r w:rsidR="00851BC0" w:rsidRPr="006A5482">
        <w:rPr>
          <w:rFonts w:ascii="Times New Roman" w:hAnsi="Times New Roman" w:cs="Times New Roman"/>
          <w:lang w:val="en-US"/>
        </w:rPr>
        <w:t xml:space="preserve"> triangle countries and provide OBSICA with a complete set of indicators for analysis</w:t>
      </w:r>
      <w:r w:rsidR="00851BC0" w:rsidRPr="003D0B20">
        <w:rPr>
          <w:rFonts w:ascii="Times New Roman" w:hAnsi="Times New Roman" w:cs="Times New Roman"/>
          <w:lang w:val="en-US"/>
        </w:rPr>
        <w:t xml:space="preserve">. </w:t>
      </w:r>
    </w:p>
    <w:p w:rsidR="00706925" w:rsidRDefault="00706925" w:rsidP="005B2712">
      <w:pPr>
        <w:spacing w:before="120" w:after="120" w:line="240" w:lineRule="atLeast"/>
        <w:jc w:val="both"/>
        <w:rPr>
          <w:rFonts w:ascii="Times New Roman" w:hAnsi="Times New Roman" w:cs="Times New Roman"/>
          <w:i/>
          <w:lang w:val="en-US"/>
        </w:rPr>
      </w:pPr>
      <w:r>
        <w:rPr>
          <w:rFonts w:ascii="Times New Roman" w:hAnsi="Times New Roman" w:cs="Times New Roman"/>
          <w:i/>
          <w:lang w:val="en-US"/>
        </w:rPr>
        <w:t>Key deliverables</w:t>
      </w:r>
    </w:p>
    <w:p w:rsidR="00774887" w:rsidRPr="00774887" w:rsidRDefault="00774887" w:rsidP="005B2712">
      <w:pPr>
        <w:spacing w:before="120" w:after="120" w:line="240" w:lineRule="atLeast"/>
        <w:jc w:val="both"/>
        <w:rPr>
          <w:rFonts w:ascii="Times New Roman" w:hAnsi="Times New Roman" w:cs="Times New Roman"/>
          <w:i/>
          <w:lang w:val="en-US"/>
        </w:rPr>
      </w:pPr>
      <w:proofErr w:type="gramStart"/>
      <w:r w:rsidRPr="00774887">
        <w:rPr>
          <w:rFonts w:ascii="Times New Roman" w:hAnsi="Times New Roman" w:cs="Times New Roman"/>
          <w:lang w:val="en-US"/>
        </w:rPr>
        <w:t>Anticipated deliverables for Outcome 1.2.</w:t>
      </w:r>
      <w:proofErr w:type="gramEnd"/>
      <w:r w:rsidRPr="00774887">
        <w:rPr>
          <w:rFonts w:ascii="Times New Roman" w:hAnsi="Times New Roman" w:cs="Times New Roman"/>
          <w:lang w:val="en-US"/>
        </w:rPr>
        <w:t xml:space="preserve"> include: </w:t>
      </w:r>
      <w:proofErr w:type="spellStart"/>
      <w:r w:rsidRPr="00774887">
        <w:rPr>
          <w:rFonts w:ascii="Times New Roman" w:hAnsi="Times New Roman" w:cs="Times New Roman"/>
          <w:lang w:val="en-US"/>
        </w:rPr>
        <w:t>i</w:t>
      </w:r>
      <w:proofErr w:type="spellEnd"/>
      <w:r w:rsidRPr="00774887">
        <w:rPr>
          <w:rFonts w:ascii="Times New Roman" w:hAnsi="Times New Roman" w:cs="Times New Roman"/>
          <w:lang w:val="en-US"/>
        </w:rPr>
        <w:t>) results of the “</w:t>
      </w:r>
      <w:proofErr w:type="spellStart"/>
      <w:r w:rsidRPr="00B553E9">
        <w:rPr>
          <w:rFonts w:ascii="Times New Roman" w:hAnsi="Times New Roman" w:cs="Times New Roman"/>
          <w:i/>
          <w:lang w:val="en-US"/>
        </w:rPr>
        <w:t>Cómo</w:t>
      </w:r>
      <w:proofErr w:type="spellEnd"/>
      <w:r w:rsidRPr="00B553E9">
        <w:rPr>
          <w:rFonts w:ascii="Times New Roman" w:hAnsi="Times New Roman" w:cs="Times New Roman"/>
          <w:i/>
          <w:lang w:val="en-US"/>
        </w:rPr>
        <w:t xml:space="preserve"> </w:t>
      </w:r>
      <w:proofErr w:type="spellStart"/>
      <w:r w:rsidRPr="00B553E9">
        <w:rPr>
          <w:rFonts w:ascii="Times New Roman" w:hAnsi="Times New Roman" w:cs="Times New Roman"/>
          <w:i/>
          <w:lang w:val="en-US"/>
        </w:rPr>
        <w:t>vamos</w:t>
      </w:r>
      <w:proofErr w:type="spellEnd"/>
      <w:r w:rsidRPr="00774887">
        <w:rPr>
          <w:rFonts w:ascii="Times New Roman" w:hAnsi="Times New Roman" w:cs="Times New Roman"/>
          <w:lang w:val="en-US"/>
        </w:rPr>
        <w:t xml:space="preserve">”/citizen survey, ii) minutes and/or progress reports of meetings with SICA and </w:t>
      </w:r>
      <w:r w:rsidR="003C3E8A">
        <w:rPr>
          <w:rFonts w:ascii="Times New Roman" w:hAnsi="Times New Roman" w:cs="Times New Roman"/>
          <w:lang w:val="en-US"/>
        </w:rPr>
        <w:t>(</w:t>
      </w:r>
      <w:r w:rsidRPr="00774887">
        <w:rPr>
          <w:rFonts w:ascii="Times New Roman" w:hAnsi="Times New Roman" w:cs="Times New Roman"/>
          <w:lang w:val="en-US"/>
        </w:rPr>
        <w:t>once operational</w:t>
      </w:r>
      <w:r w:rsidR="003C3E8A">
        <w:rPr>
          <w:rFonts w:ascii="Times New Roman" w:hAnsi="Times New Roman" w:cs="Times New Roman"/>
          <w:lang w:val="en-US"/>
        </w:rPr>
        <w:t>)</w:t>
      </w:r>
      <w:r w:rsidRPr="00774887">
        <w:rPr>
          <w:rFonts w:ascii="Times New Roman" w:hAnsi="Times New Roman" w:cs="Times New Roman"/>
          <w:lang w:val="en-US"/>
        </w:rPr>
        <w:t xml:space="preserve">, with CC SICA, iii) </w:t>
      </w:r>
      <w:r w:rsidR="002C0984">
        <w:rPr>
          <w:rFonts w:ascii="Times New Roman" w:hAnsi="Times New Roman" w:cs="Times New Roman"/>
          <w:lang w:val="en-US"/>
        </w:rPr>
        <w:t xml:space="preserve">progress reports </w:t>
      </w:r>
      <w:r w:rsidRPr="00774887">
        <w:rPr>
          <w:rFonts w:ascii="Times New Roman" w:hAnsi="Times New Roman" w:cs="Times New Roman"/>
          <w:lang w:val="en-US"/>
        </w:rPr>
        <w:t xml:space="preserve">of the Regional Network of Civil Society Observatories (ROC) and the web platform, iv) regional ROC conferences (Gender, Youth, Gangs, Coexistence), v) baseline </w:t>
      </w:r>
      <w:r w:rsidRPr="00332BE9">
        <w:rPr>
          <w:rFonts w:ascii="Times New Roman" w:hAnsi="Times New Roman" w:cs="Times New Roman"/>
          <w:lang w:val="en-US"/>
        </w:rPr>
        <w:t>indicators</w:t>
      </w:r>
      <w:r w:rsidRPr="00774887">
        <w:rPr>
          <w:rFonts w:ascii="Times New Roman" w:hAnsi="Times New Roman" w:cs="Times New Roman"/>
          <w:lang w:val="en-US"/>
        </w:rPr>
        <w:t xml:space="preserve"> </w:t>
      </w:r>
      <w:r w:rsidR="00332BE9">
        <w:rPr>
          <w:rFonts w:ascii="Times New Roman" w:hAnsi="Times New Roman" w:cs="Times New Roman"/>
          <w:lang w:val="en-US"/>
        </w:rPr>
        <w:t xml:space="preserve">from </w:t>
      </w:r>
      <w:r w:rsidRPr="00774887">
        <w:rPr>
          <w:rFonts w:ascii="Times New Roman" w:hAnsi="Times New Roman" w:cs="Times New Roman"/>
          <w:lang w:val="en-US"/>
        </w:rPr>
        <w:t>victimization and perceptions</w:t>
      </w:r>
      <w:r w:rsidR="00332BE9">
        <w:rPr>
          <w:rFonts w:ascii="Times New Roman" w:hAnsi="Times New Roman" w:cs="Times New Roman"/>
          <w:lang w:val="en-US"/>
        </w:rPr>
        <w:t xml:space="preserve"> surveys</w:t>
      </w:r>
      <w:r w:rsidRPr="00774887">
        <w:rPr>
          <w:rFonts w:ascii="Times New Roman" w:hAnsi="Times New Roman" w:cs="Times New Roman"/>
          <w:lang w:val="en-US"/>
        </w:rPr>
        <w:t>, vi) results of other public opinion polls and surveys (an M&amp;E survey, citizen culture, etc.), vii) guide on the role of civil society in the construction of security and coexistence poli</w:t>
      </w:r>
      <w:r w:rsidR="00AF63E4">
        <w:rPr>
          <w:rFonts w:ascii="Times New Roman" w:hAnsi="Times New Roman" w:cs="Times New Roman"/>
          <w:lang w:val="en-US"/>
        </w:rPr>
        <w:t>cies, and viii) brief reports on</w:t>
      </w:r>
      <w:r w:rsidRPr="00774887">
        <w:rPr>
          <w:rFonts w:ascii="Times New Roman" w:hAnsi="Times New Roman" w:cs="Times New Roman"/>
          <w:lang w:val="en-US"/>
        </w:rPr>
        <w:t xml:space="preserve"> national meetings with civil society. </w:t>
      </w:r>
    </w:p>
    <w:p w:rsidR="005B2712" w:rsidRPr="006A3BB0" w:rsidRDefault="00E81F0D" w:rsidP="005B2712">
      <w:pPr>
        <w:pStyle w:val="Heading4"/>
        <w:spacing w:before="120" w:after="120"/>
        <w:jc w:val="both"/>
      </w:pPr>
      <w:r w:rsidRPr="006A3BB0">
        <w:t>Outcome</w:t>
      </w:r>
      <w:r w:rsidR="005B2712" w:rsidRPr="006A3BB0">
        <w:t xml:space="preserve"> 2.2: Exchange of citizen security best practices and effective strategies increased</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074FB">
        <w:rPr>
          <w:rFonts w:ascii="Times New Roman" w:hAnsi="Times New Roman" w:cs="Times New Roman"/>
          <w:lang w:val="en-US"/>
        </w:rPr>
        <w:t>p</w:t>
      </w:r>
      <w:r w:rsidRPr="006A3BB0">
        <w:rPr>
          <w:rFonts w:ascii="Times New Roman" w:hAnsi="Times New Roman" w:cs="Times New Roman"/>
          <w:lang w:val="en-US"/>
        </w:rPr>
        <w:t>roject will systematize and share best practices on complex citizen security challenges and identify useful experiences for their potential replication in the target countries. For example, Mexico and Colombia both have experiences with observatories and with working across government, civil society, and donor communities to combat crime. The Project will make use of existing virtual learning methodologies and tools developed by CISALVA, UNODC and OAS.</w:t>
      </w:r>
      <w:r w:rsidRPr="006A3BB0">
        <w:rPr>
          <w:rStyle w:val="FootnoteReference"/>
          <w:rFonts w:ascii="Times New Roman" w:hAnsi="Times New Roman" w:cs="Times New Roman"/>
          <w:sz w:val="22"/>
          <w:lang w:val="en-US"/>
        </w:rPr>
        <w:footnoteReference w:id="49"/>
      </w:r>
      <w:r w:rsidRPr="006A3BB0">
        <w:rPr>
          <w:rFonts w:ascii="Times New Roman" w:hAnsi="Times New Roman" w:cs="Times New Roman"/>
          <w:lang w:val="en-US"/>
        </w:rPr>
        <w:t xml:space="preserve"> </w:t>
      </w:r>
    </w:p>
    <w:p w:rsidR="005B2712" w:rsidRPr="006A3BB0" w:rsidRDefault="005B2712" w:rsidP="005B2712">
      <w:pPr>
        <w:spacing w:before="120" w:after="120" w:line="240" w:lineRule="atLeast"/>
        <w:jc w:val="both"/>
        <w:rPr>
          <w:rFonts w:ascii="Times New Roman" w:hAnsi="Times New Roman" w:cs="Times New Roman"/>
          <w:i/>
          <w:lang w:val="en-US"/>
        </w:rPr>
      </w:pPr>
      <w:r w:rsidRPr="006A3BB0">
        <w:rPr>
          <w:rFonts w:ascii="Times New Roman" w:hAnsi="Times New Roman" w:cs="Times New Roman"/>
          <w:i/>
          <w:lang w:val="en-US"/>
        </w:rPr>
        <w:t>Key interventions</w:t>
      </w:r>
    </w:p>
    <w:p w:rsidR="00FD2C9F" w:rsidRPr="00FD2C9F" w:rsidRDefault="00FD2C9F" w:rsidP="00FD2C9F">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Pr>
          <w:rFonts w:ascii="Times New Roman" w:hAnsi="Times New Roman" w:cs="Times New Roman"/>
          <w:lang w:val="en-US"/>
        </w:rPr>
        <w:t>p</w:t>
      </w:r>
      <w:r w:rsidRPr="006A3BB0">
        <w:rPr>
          <w:rFonts w:ascii="Times New Roman" w:hAnsi="Times New Roman" w:cs="Times New Roman"/>
          <w:lang w:val="en-US"/>
        </w:rPr>
        <w:t>roject will s</w:t>
      </w:r>
      <w:r w:rsidRPr="006A3BB0">
        <w:rPr>
          <w:rFonts w:ascii="Times New Roman" w:hAnsi="Times New Roman" w:cs="Times New Roman"/>
          <w:i/>
          <w:lang w:val="en-US"/>
        </w:rPr>
        <w:t>hare and compare country analysis at the regional level</w:t>
      </w:r>
      <w:r w:rsidRPr="006A3BB0">
        <w:rPr>
          <w:rFonts w:ascii="Times New Roman" w:hAnsi="Times New Roman" w:cs="Times New Roman"/>
          <w:lang w:val="en-US"/>
        </w:rPr>
        <w:t xml:space="preserve"> disseminating knowledge products such as factsheets</w:t>
      </w:r>
      <w:r>
        <w:rPr>
          <w:rFonts w:ascii="Times New Roman" w:hAnsi="Times New Roman" w:cs="Times New Roman"/>
          <w:lang w:val="en-US"/>
        </w:rPr>
        <w:t xml:space="preserve"> and</w:t>
      </w:r>
      <w:r w:rsidRPr="006A3BB0">
        <w:rPr>
          <w:rFonts w:ascii="Times New Roman" w:hAnsi="Times New Roman" w:cs="Times New Roman"/>
          <w:lang w:val="en-US"/>
        </w:rPr>
        <w:t xml:space="preserve"> reports. </w:t>
      </w:r>
      <w:r w:rsidR="002B5F62">
        <w:rPr>
          <w:rFonts w:ascii="Times New Roman" w:hAnsi="Times New Roman" w:cs="Times New Roman"/>
          <w:lang w:val="en-US"/>
        </w:rPr>
        <w:t>Through a sub-grant the</w:t>
      </w:r>
      <w:r w:rsidRPr="006A3BB0">
        <w:rPr>
          <w:rFonts w:ascii="Times New Roman" w:hAnsi="Times New Roman" w:cs="Times New Roman"/>
          <w:lang w:val="en-US"/>
        </w:rPr>
        <w:t xml:space="preserve"> </w:t>
      </w:r>
      <w:r>
        <w:rPr>
          <w:rFonts w:ascii="Times New Roman" w:hAnsi="Times New Roman" w:cs="Times New Roman"/>
          <w:lang w:val="en-US"/>
        </w:rPr>
        <w:t>p</w:t>
      </w:r>
      <w:r w:rsidRPr="006A3BB0">
        <w:rPr>
          <w:rFonts w:ascii="Times New Roman" w:hAnsi="Times New Roman" w:cs="Times New Roman"/>
          <w:lang w:val="en-US"/>
        </w:rPr>
        <w:t xml:space="preserve">roject will </w:t>
      </w:r>
      <w:r w:rsidR="002B5F62">
        <w:rPr>
          <w:rFonts w:ascii="Times New Roman" w:hAnsi="Times New Roman" w:cs="Times New Roman"/>
          <w:lang w:val="en-US"/>
        </w:rPr>
        <w:t xml:space="preserve">fund the </w:t>
      </w:r>
      <w:r w:rsidR="002B5F62">
        <w:rPr>
          <w:rFonts w:ascii="Times New Roman" w:hAnsi="Times New Roman" w:cs="Times New Roman"/>
          <w:i/>
          <w:lang w:val="en-US"/>
        </w:rPr>
        <w:t>creation of</w:t>
      </w:r>
      <w:r w:rsidRPr="006A3BB0">
        <w:rPr>
          <w:rFonts w:ascii="Times New Roman" w:hAnsi="Times New Roman" w:cs="Times New Roman"/>
          <w:i/>
          <w:lang w:val="en-US"/>
        </w:rPr>
        <w:t xml:space="preserve"> a regional information management platform</w:t>
      </w:r>
      <w:r>
        <w:rPr>
          <w:rFonts w:ascii="Times New Roman" w:hAnsi="Times New Roman" w:cs="Times New Roman"/>
          <w:i/>
          <w:lang w:val="en-US"/>
        </w:rPr>
        <w:t xml:space="preserve"> (ROC)</w:t>
      </w:r>
      <w:r w:rsidRPr="006A3BB0">
        <w:rPr>
          <w:rFonts w:ascii="Times New Roman" w:hAnsi="Times New Roman" w:cs="Times New Roman"/>
          <w:i/>
          <w:lang w:val="en-US"/>
        </w:rPr>
        <w:t xml:space="preserve"> </w:t>
      </w:r>
      <w:r w:rsidRPr="006A3BB0">
        <w:rPr>
          <w:rFonts w:ascii="Times New Roman" w:hAnsi="Times New Roman" w:cs="Times New Roman"/>
          <w:lang w:val="en-US"/>
        </w:rPr>
        <w:t xml:space="preserve">for regular information exchange between the high-level </w:t>
      </w:r>
      <w:r w:rsidRPr="001F5124">
        <w:rPr>
          <w:rFonts w:ascii="Times New Roman" w:hAnsi="Times New Roman" w:cs="Times New Roman"/>
          <w:lang w:val="en-US"/>
        </w:rPr>
        <w:t xml:space="preserve">government representatives </w:t>
      </w:r>
      <w:r w:rsidRPr="004E112A">
        <w:rPr>
          <w:rFonts w:ascii="Times New Roman" w:hAnsi="Times New Roman" w:cs="Times New Roman"/>
          <w:lang w:val="en-US"/>
        </w:rPr>
        <w:t>and civil society organizations</w:t>
      </w:r>
      <w:r w:rsidRPr="001F5124">
        <w:rPr>
          <w:rFonts w:ascii="Times New Roman" w:hAnsi="Times New Roman" w:cs="Times New Roman"/>
          <w:lang w:val="en-US"/>
        </w:rPr>
        <w:t xml:space="preserve"> </w:t>
      </w:r>
      <w:r w:rsidRPr="004E112A">
        <w:rPr>
          <w:rFonts w:ascii="Times New Roman" w:hAnsi="Times New Roman" w:cs="Times New Roman"/>
          <w:lang w:val="en-US"/>
        </w:rPr>
        <w:t xml:space="preserve">on information products and issues such as </w:t>
      </w:r>
      <w:r w:rsidRPr="001F5124">
        <w:rPr>
          <w:rFonts w:ascii="Times New Roman" w:hAnsi="Times New Roman" w:cs="Times New Roman"/>
          <w:lang w:val="en-US"/>
        </w:rPr>
        <w:t>gender violence, trafficking in persons, victimization and the underlying causes of violence, among others.</w:t>
      </w:r>
      <w:r w:rsidRPr="006A3BB0">
        <w:rPr>
          <w:rFonts w:ascii="Times New Roman" w:hAnsi="Times New Roman" w:cs="Times New Roman"/>
          <w:lang w:val="en-US"/>
        </w:rPr>
        <w:t xml:space="preserve"> </w:t>
      </w:r>
      <w:r w:rsidRPr="00FD2C9F">
        <w:rPr>
          <w:rFonts w:ascii="Times New Roman" w:hAnsi="Times New Roman" w:cs="Times New Roman"/>
          <w:lang w:val="en-US"/>
        </w:rPr>
        <w:t xml:space="preserve">The </w:t>
      </w:r>
      <w:r w:rsidR="00036D83">
        <w:rPr>
          <w:rFonts w:ascii="Times New Roman" w:hAnsi="Times New Roman" w:cs="Times New Roman"/>
          <w:lang w:val="en-US"/>
        </w:rPr>
        <w:t xml:space="preserve">ROC platform will </w:t>
      </w:r>
      <w:r w:rsidRPr="00FD2C9F">
        <w:rPr>
          <w:rFonts w:ascii="Times New Roman" w:hAnsi="Times New Roman" w:cs="Times New Roman"/>
          <w:lang w:val="en-US"/>
        </w:rPr>
        <w:t>integrate the data obtained through Component 1 and 2 and host the real-time digi</w:t>
      </w:r>
      <w:r w:rsidR="00036D83">
        <w:rPr>
          <w:rFonts w:ascii="Times New Roman" w:hAnsi="Times New Roman" w:cs="Times New Roman"/>
          <w:lang w:val="en-US"/>
        </w:rPr>
        <w:t xml:space="preserve">tal forums and exchange spaces for </w:t>
      </w:r>
      <w:r w:rsidRPr="00FD2C9F">
        <w:rPr>
          <w:rFonts w:ascii="Times New Roman" w:hAnsi="Times New Roman" w:cs="Times New Roman"/>
          <w:lang w:val="en-US"/>
        </w:rPr>
        <w:t>state a</w:t>
      </w:r>
      <w:r w:rsidR="00036D83">
        <w:rPr>
          <w:rFonts w:ascii="Times New Roman" w:hAnsi="Times New Roman" w:cs="Times New Roman"/>
          <w:lang w:val="en-US"/>
        </w:rPr>
        <w:t xml:space="preserve">nd civil society organizations. It </w:t>
      </w:r>
      <w:r w:rsidRPr="00FD2C9F">
        <w:rPr>
          <w:rFonts w:ascii="Times New Roman" w:hAnsi="Times New Roman" w:cs="Times New Roman"/>
          <w:lang w:val="en-US"/>
        </w:rPr>
        <w:t xml:space="preserve">will be organized around the 12-14 citizen security indicators to help observe and analyze information and inform the state and civil society organization decisions. </w:t>
      </w:r>
      <w:r w:rsidRPr="00FD2C9F">
        <w:rPr>
          <w:rFonts w:ascii="Times New Roman" w:hAnsi="Times New Roman" w:cs="Times New Roman"/>
          <w:lang w:val="en-US"/>
        </w:rPr>
        <w:lastRenderedPageBreak/>
        <w:t xml:space="preserve">The ROC platform represents the upgrade of the existing SES platform </w:t>
      </w:r>
      <w:r w:rsidR="00757BBD">
        <w:rPr>
          <w:rFonts w:ascii="Times New Roman" w:hAnsi="Times New Roman" w:cs="Times New Roman"/>
          <w:lang w:val="en-US"/>
        </w:rPr>
        <w:t>given the engagement of CSOs</w:t>
      </w:r>
      <w:r w:rsidRPr="00FD2C9F">
        <w:rPr>
          <w:rFonts w:ascii="Times New Roman" w:hAnsi="Times New Roman" w:cs="Times New Roman"/>
          <w:lang w:val="en-US"/>
        </w:rPr>
        <w:t xml:space="preserve">.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Using the UNDP experience in </w:t>
      </w:r>
      <w:r w:rsidR="00B66421">
        <w:rPr>
          <w:rFonts w:ascii="Times New Roman" w:hAnsi="Times New Roman" w:cs="Times New Roman"/>
          <w:lang w:val="en-US"/>
        </w:rPr>
        <w:t>k</w:t>
      </w:r>
      <w:r w:rsidRPr="006A3BB0">
        <w:rPr>
          <w:rFonts w:ascii="Times New Roman" w:hAnsi="Times New Roman" w:cs="Times New Roman"/>
          <w:lang w:val="en-US"/>
        </w:rPr>
        <w:t xml:space="preserve">nowledge </w:t>
      </w:r>
      <w:r w:rsidR="00B66421">
        <w:rPr>
          <w:rFonts w:ascii="Times New Roman" w:hAnsi="Times New Roman" w:cs="Times New Roman"/>
          <w:lang w:val="en-US"/>
        </w:rPr>
        <w:t>m</w:t>
      </w:r>
      <w:r w:rsidRPr="006A3BB0">
        <w:rPr>
          <w:rFonts w:ascii="Times New Roman" w:hAnsi="Times New Roman" w:cs="Times New Roman"/>
          <w:lang w:val="en-US"/>
        </w:rPr>
        <w:t xml:space="preserve">anagement the </w:t>
      </w:r>
      <w:r w:rsidR="00D074FB">
        <w:rPr>
          <w:rFonts w:ascii="Times New Roman" w:hAnsi="Times New Roman" w:cs="Times New Roman"/>
          <w:lang w:val="en-US"/>
        </w:rPr>
        <w:t>p</w:t>
      </w:r>
      <w:r w:rsidRPr="006A3BB0">
        <w:rPr>
          <w:rFonts w:ascii="Times New Roman" w:hAnsi="Times New Roman" w:cs="Times New Roman"/>
          <w:lang w:val="en-US"/>
        </w:rPr>
        <w:t xml:space="preserve">roject will help CSOs in the target countries </w:t>
      </w:r>
      <w:r w:rsidRPr="006A3BB0">
        <w:rPr>
          <w:rFonts w:ascii="Times New Roman" w:hAnsi="Times New Roman" w:cs="Times New Roman"/>
          <w:i/>
          <w:lang w:val="en-US"/>
        </w:rPr>
        <w:t xml:space="preserve">to systematize best practices, expertise, evidence-based tools, and successful experiences </w:t>
      </w:r>
      <w:r w:rsidRPr="006A3BB0">
        <w:rPr>
          <w:rFonts w:ascii="Times New Roman" w:hAnsi="Times New Roman" w:cs="Times New Roman"/>
          <w:lang w:val="en-US"/>
        </w:rPr>
        <w:t>on key regional themes and share them at regional forums</w:t>
      </w:r>
      <w:r w:rsidR="00B66421">
        <w:rPr>
          <w:rFonts w:ascii="Times New Roman" w:hAnsi="Times New Roman" w:cs="Times New Roman"/>
          <w:lang w:val="en-US"/>
        </w:rPr>
        <w:t>.</w:t>
      </w:r>
      <w:r w:rsidRPr="006A3BB0">
        <w:rPr>
          <w:rFonts w:ascii="Times New Roman" w:hAnsi="Times New Roman" w:cs="Times New Roman"/>
          <w:lang w:val="en-US"/>
        </w:rPr>
        <w:t xml:space="preserve">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Likewise, using the UNDP experience in </w:t>
      </w:r>
      <w:r w:rsidRPr="006A3BB0">
        <w:rPr>
          <w:rFonts w:ascii="Times New Roman" w:hAnsi="Times New Roman" w:cs="Times New Roman"/>
          <w:i/>
          <w:lang w:val="en-US"/>
        </w:rPr>
        <w:t>South-South and Triangular Cooperation</w:t>
      </w:r>
      <w:r w:rsidRPr="006A3BB0">
        <w:rPr>
          <w:rStyle w:val="FootnoteReference"/>
          <w:rFonts w:ascii="Times New Roman" w:hAnsi="Times New Roman" w:cs="Times New Roman"/>
          <w:i/>
          <w:sz w:val="22"/>
          <w:lang w:val="en-US"/>
        </w:rPr>
        <w:footnoteReference w:id="50"/>
      </w:r>
      <w:r w:rsidRPr="006A3BB0">
        <w:rPr>
          <w:rFonts w:ascii="Times New Roman" w:hAnsi="Times New Roman" w:cs="Times New Roman"/>
          <w:lang w:val="en-US"/>
        </w:rPr>
        <w:t xml:space="preserve">, the Project will support policy research on key citizen security issues and offer mechanisms and tools </w:t>
      </w:r>
      <w:r w:rsidR="00B66421">
        <w:rPr>
          <w:rFonts w:ascii="Times New Roman" w:hAnsi="Times New Roman" w:cs="Times New Roman"/>
          <w:lang w:val="en-US"/>
        </w:rPr>
        <w:t xml:space="preserve">for enhanced </w:t>
      </w:r>
      <w:r w:rsidRPr="006A3BB0">
        <w:rPr>
          <w:rFonts w:ascii="Times New Roman" w:hAnsi="Times New Roman" w:cs="Times New Roman"/>
          <w:lang w:val="en-US"/>
        </w:rPr>
        <w:t xml:space="preserve">information exchange on three issues, </w:t>
      </w:r>
      <w:proofErr w:type="spellStart"/>
      <w:r w:rsidRPr="006A3BB0">
        <w:rPr>
          <w:rFonts w:ascii="Times New Roman" w:hAnsi="Times New Roman" w:cs="Times New Roman"/>
          <w:lang w:val="en-US"/>
        </w:rPr>
        <w:t>i</w:t>
      </w:r>
      <w:proofErr w:type="spellEnd"/>
      <w:r w:rsidRPr="006A3BB0">
        <w:rPr>
          <w:rFonts w:ascii="Times New Roman" w:hAnsi="Times New Roman" w:cs="Times New Roman"/>
          <w:lang w:val="en-US"/>
        </w:rPr>
        <w:t xml:space="preserve">) information management, ii) local management of security, iii) public policy </w:t>
      </w:r>
      <w:r w:rsidR="00B66421">
        <w:rPr>
          <w:rFonts w:ascii="Times New Roman" w:hAnsi="Times New Roman" w:cs="Times New Roman"/>
          <w:lang w:val="en-US"/>
        </w:rPr>
        <w:t>at</w:t>
      </w:r>
      <w:r w:rsidRPr="006A3BB0">
        <w:rPr>
          <w:rFonts w:ascii="Times New Roman" w:hAnsi="Times New Roman" w:cs="Times New Roman"/>
          <w:lang w:val="en-US"/>
        </w:rPr>
        <w:t xml:space="preserve"> local and national level</w:t>
      </w:r>
      <w:r w:rsidR="00B66421">
        <w:rPr>
          <w:rFonts w:ascii="Times New Roman" w:hAnsi="Times New Roman" w:cs="Times New Roman"/>
          <w:lang w:val="en-US"/>
        </w:rPr>
        <w:t>s</w:t>
      </w:r>
      <w:r w:rsidRPr="006A3BB0">
        <w:rPr>
          <w:rFonts w:ascii="Times New Roman" w:hAnsi="Times New Roman" w:cs="Times New Roman"/>
          <w:lang w:val="en-US"/>
        </w:rPr>
        <w:t xml:space="preserve">. The ROC will contribute a common platform, publications and a networking strategy to facilitate exchanges among national institutions. </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project will </w:t>
      </w:r>
      <w:r w:rsidRPr="006A3BB0">
        <w:rPr>
          <w:rFonts w:ascii="Times New Roman" w:hAnsi="Times New Roman" w:cs="Times New Roman"/>
          <w:i/>
          <w:lang w:val="en-US"/>
        </w:rPr>
        <w:t xml:space="preserve">develop a Knowledge Sharing and Communication </w:t>
      </w:r>
      <w:r w:rsidR="00B66421">
        <w:rPr>
          <w:rFonts w:ascii="Times New Roman" w:hAnsi="Times New Roman" w:cs="Times New Roman"/>
          <w:i/>
          <w:lang w:val="en-US"/>
        </w:rPr>
        <w:t>S</w:t>
      </w:r>
      <w:r w:rsidRPr="006A3BB0">
        <w:rPr>
          <w:rFonts w:ascii="Times New Roman" w:hAnsi="Times New Roman" w:cs="Times New Roman"/>
          <w:i/>
          <w:lang w:val="en-US"/>
        </w:rPr>
        <w:t>trategy,</w:t>
      </w:r>
      <w:r w:rsidRPr="006A3BB0">
        <w:rPr>
          <w:rFonts w:ascii="Times New Roman" w:hAnsi="Times New Roman" w:cs="Times New Roman"/>
          <w:lang w:val="en-US"/>
        </w:rPr>
        <w:t xml:space="preserve"> including the dissemination of the data </w:t>
      </w:r>
      <w:r w:rsidR="00B66421">
        <w:rPr>
          <w:rFonts w:ascii="Times New Roman" w:hAnsi="Times New Roman" w:cs="Times New Roman"/>
          <w:lang w:val="en-US"/>
        </w:rPr>
        <w:t xml:space="preserve">and best practices </w:t>
      </w:r>
      <w:r w:rsidRPr="006A3BB0">
        <w:rPr>
          <w:rFonts w:ascii="Times New Roman" w:hAnsi="Times New Roman" w:cs="Times New Roman"/>
          <w:lang w:val="en-US"/>
        </w:rPr>
        <w:t xml:space="preserve">generated in </w:t>
      </w:r>
      <w:r w:rsidR="00550DE4" w:rsidRPr="006A3BB0">
        <w:rPr>
          <w:rFonts w:ascii="Times New Roman" w:hAnsi="Times New Roman" w:cs="Times New Roman"/>
          <w:lang w:val="en-US"/>
        </w:rPr>
        <w:t>Component</w:t>
      </w:r>
      <w:r w:rsidRPr="006A3BB0">
        <w:rPr>
          <w:rFonts w:ascii="Times New Roman" w:hAnsi="Times New Roman" w:cs="Times New Roman"/>
          <w:lang w:val="en-US"/>
        </w:rPr>
        <w:t xml:space="preserve"> 1 through media, social networks, </w:t>
      </w:r>
      <w:r w:rsidR="00FD2F80">
        <w:rPr>
          <w:rFonts w:ascii="Times New Roman" w:hAnsi="Times New Roman" w:cs="Times New Roman"/>
          <w:lang w:val="en-US"/>
        </w:rPr>
        <w:t>U</w:t>
      </w:r>
      <w:r w:rsidRPr="006A3BB0">
        <w:rPr>
          <w:rFonts w:ascii="Times New Roman" w:hAnsi="Times New Roman" w:cs="Times New Roman"/>
          <w:lang w:val="en-US"/>
        </w:rPr>
        <w:t xml:space="preserve">niversities, </w:t>
      </w:r>
      <w:r w:rsidR="00B66421">
        <w:rPr>
          <w:rFonts w:ascii="Times New Roman" w:hAnsi="Times New Roman" w:cs="Times New Roman"/>
          <w:lang w:val="en-US"/>
        </w:rPr>
        <w:t xml:space="preserve">and </w:t>
      </w:r>
      <w:r w:rsidRPr="006A3BB0">
        <w:rPr>
          <w:rFonts w:ascii="Times New Roman" w:hAnsi="Times New Roman" w:cs="Times New Roman"/>
          <w:lang w:val="en-US"/>
        </w:rPr>
        <w:t xml:space="preserve">SICA member countries. In coordination with SICA and the donors, the </w:t>
      </w:r>
      <w:r w:rsidR="00D074FB">
        <w:rPr>
          <w:rFonts w:ascii="Times New Roman" w:hAnsi="Times New Roman" w:cs="Times New Roman"/>
          <w:lang w:val="en-US"/>
        </w:rPr>
        <w:t>p</w:t>
      </w:r>
      <w:r w:rsidRPr="006A3BB0">
        <w:rPr>
          <w:rFonts w:ascii="Times New Roman" w:hAnsi="Times New Roman" w:cs="Times New Roman"/>
          <w:lang w:val="en-US"/>
        </w:rPr>
        <w:t>roject will co</w:t>
      </w:r>
      <w:r w:rsidR="00B66421">
        <w:rPr>
          <w:rFonts w:ascii="Times New Roman" w:hAnsi="Times New Roman" w:cs="Times New Roman"/>
          <w:lang w:val="en-US"/>
        </w:rPr>
        <w:t>ordinate</w:t>
      </w:r>
      <w:r w:rsidRPr="006A3BB0">
        <w:rPr>
          <w:rFonts w:ascii="Times New Roman" w:hAnsi="Times New Roman" w:cs="Times New Roman"/>
          <w:lang w:val="en-US"/>
        </w:rPr>
        <w:t xml:space="preserve"> </w:t>
      </w:r>
      <w:r w:rsidR="00B66421">
        <w:rPr>
          <w:rFonts w:ascii="Times New Roman" w:hAnsi="Times New Roman" w:cs="Times New Roman"/>
          <w:lang w:val="en-US"/>
        </w:rPr>
        <w:t xml:space="preserve">a </w:t>
      </w:r>
      <w:r w:rsidRPr="006A3BB0">
        <w:rPr>
          <w:rFonts w:ascii="Times New Roman" w:hAnsi="Times New Roman" w:cs="Times New Roman"/>
          <w:i/>
          <w:lang w:val="en-US"/>
        </w:rPr>
        <w:t xml:space="preserve">regional </w:t>
      </w:r>
      <w:r w:rsidR="00A80D63">
        <w:rPr>
          <w:rFonts w:ascii="Times New Roman" w:hAnsi="Times New Roman" w:cs="Times New Roman"/>
          <w:i/>
          <w:lang w:val="en-US"/>
        </w:rPr>
        <w:t>ROC Meeting</w:t>
      </w:r>
      <w:r w:rsidRPr="006A3BB0">
        <w:rPr>
          <w:rFonts w:ascii="Times New Roman" w:hAnsi="Times New Roman" w:cs="Times New Roman"/>
          <w:i/>
          <w:lang w:val="en-US"/>
        </w:rPr>
        <w:t xml:space="preserve"> </w:t>
      </w:r>
      <w:r w:rsidRPr="006A3BB0">
        <w:rPr>
          <w:rFonts w:ascii="Times New Roman" w:hAnsi="Times New Roman" w:cs="Times New Roman"/>
          <w:lang w:val="en-US"/>
        </w:rPr>
        <w:t>on Citizen Security, where national CSOs will be able to share their relevant experiences</w:t>
      </w:r>
      <w:r w:rsidR="00A80D63">
        <w:rPr>
          <w:rFonts w:ascii="Times New Roman" w:hAnsi="Times New Roman" w:cs="Times New Roman"/>
          <w:lang w:val="en-US"/>
        </w:rPr>
        <w:t xml:space="preserve"> on a regional level</w:t>
      </w:r>
      <w:r w:rsidRPr="006A3BB0">
        <w:rPr>
          <w:rFonts w:ascii="Times New Roman" w:hAnsi="Times New Roman" w:cs="Times New Roman"/>
          <w:lang w:val="en-US"/>
        </w:rPr>
        <w:t xml:space="preserve">. </w:t>
      </w:r>
    </w:p>
    <w:p w:rsidR="00550DE4" w:rsidRPr="006A3BB0" w:rsidRDefault="00550DE4"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074FB">
        <w:rPr>
          <w:rFonts w:ascii="Times New Roman" w:hAnsi="Times New Roman" w:cs="Times New Roman"/>
          <w:lang w:val="en-US"/>
        </w:rPr>
        <w:t>p</w:t>
      </w:r>
      <w:r w:rsidRPr="006A3BB0">
        <w:rPr>
          <w:rFonts w:ascii="Times New Roman" w:hAnsi="Times New Roman" w:cs="Times New Roman"/>
          <w:lang w:val="en-US"/>
        </w:rPr>
        <w:t>roject will</w:t>
      </w:r>
      <w:r w:rsidRPr="006A3BB0">
        <w:rPr>
          <w:rFonts w:ascii="Times New Roman" w:hAnsi="Times New Roman" w:cs="Times New Roman"/>
          <w:i/>
          <w:lang w:val="en-US"/>
        </w:rPr>
        <w:t xml:space="preserve"> facilitate national </w:t>
      </w:r>
      <w:r w:rsidR="00A80D63">
        <w:rPr>
          <w:rFonts w:ascii="Times New Roman" w:hAnsi="Times New Roman" w:cs="Times New Roman"/>
          <w:i/>
          <w:lang w:val="en-US"/>
        </w:rPr>
        <w:t xml:space="preserve">Knowledge Fairs and </w:t>
      </w:r>
      <w:r w:rsidRPr="006A3BB0">
        <w:rPr>
          <w:rFonts w:ascii="Times New Roman" w:hAnsi="Times New Roman" w:cs="Times New Roman"/>
          <w:i/>
          <w:lang w:val="en-US"/>
        </w:rPr>
        <w:t xml:space="preserve">discussions </w:t>
      </w:r>
      <w:r w:rsidRPr="006A3BB0">
        <w:rPr>
          <w:rFonts w:ascii="Times New Roman" w:hAnsi="Times New Roman" w:cs="Times New Roman"/>
          <w:lang w:val="en-US"/>
        </w:rPr>
        <w:t xml:space="preserve">by offering </w:t>
      </w:r>
      <w:r w:rsidR="00A80D63" w:rsidRPr="006A3BB0">
        <w:rPr>
          <w:rFonts w:ascii="Times New Roman" w:hAnsi="Times New Roman" w:cs="Times New Roman"/>
          <w:lang w:val="en-US"/>
        </w:rPr>
        <w:t>dialogue</w:t>
      </w:r>
      <w:r w:rsidRPr="006A3BB0">
        <w:rPr>
          <w:rFonts w:ascii="Times New Roman" w:hAnsi="Times New Roman" w:cs="Times New Roman"/>
          <w:lang w:val="en-US"/>
        </w:rPr>
        <w:t xml:space="preserve"> spaces</w:t>
      </w:r>
      <w:r w:rsidRPr="006A3BB0">
        <w:rPr>
          <w:rStyle w:val="FootnoteReference"/>
          <w:rFonts w:ascii="Times New Roman" w:hAnsi="Times New Roman" w:cs="Times New Roman"/>
          <w:sz w:val="22"/>
          <w:lang w:val="en-US"/>
        </w:rPr>
        <w:footnoteReference w:id="51"/>
      </w:r>
      <w:r w:rsidRPr="006A3BB0">
        <w:rPr>
          <w:rFonts w:ascii="Times New Roman" w:hAnsi="Times New Roman" w:cs="Times New Roman"/>
          <w:lang w:val="en-US"/>
        </w:rPr>
        <w:t xml:space="preserve"> to state and civil society </w:t>
      </w:r>
      <w:r w:rsidR="00337BD4">
        <w:rPr>
          <w:rFonts w:ascii="Times New Roman" w:hAnsi="Times New Roman" w:cs="Times New Roman"/>
          <w:lang w:val="en-US"/>
        </w:rPr>
        <w:t>actors</w:t>
      </w:r>
      <w:r w:rsidRPr="006A3BB0">
        <w:rPr>
          <w:rFonts w:ascii="Times New Roman" w:hAnsi="Times New Roman" w:cs="Times New Roman"/>
          <w:lang w:val="en-US"/>
        </w:rPr>
        <w:t xml:space="preserve">, </w:t>
      </w:r>
      <w:r w:rsidR="00337BD4">
        <w:rPr>
          <w:rFonts w:ascii="Times New Roman" w:hAnsi="Times New Roman" w:cs="Times New Roman"/>
          <w:lang w:val="en-US"/>
        </w:rPr>
        <w:t xml:space="preserve">so they can </w:t>
      </w:r>
      <w:r w:rsidRPr="006A3BB0">
        <w:rPr>
          <w:rFonts w:ascii="Times New Roman" w:hAnsi="Times New Roman" w:cs="Times New Roman"/>
          <w:lang w:val="en-US"/>
        </w:rPr>
        <w:t>exchange experiences and approaches on key citizen security issues. The results and information of these discussions will contribute to public consultations and advocacy efforts to include crime prevention in national security agendas.</w:t>
      </w:r>
    </w:p>
    <w:p w:rsidR="005B2712" w:rsidRPr="006A3BB0" w:rsidRDefault="005B2712" w:rsidP="005B2712">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074FB">
        <w:rPr>
          <w:rFonts w:ascii="Times New Roman" w:hAnsi="Times New Roman" w:cs="Times New Roman"/>
          <w:lang w:val="en-US"/>
        </w:rPr>
        <w:t>p</w:t>
      </w:r>
      <w:r w:rsidRPr="006A3BB0">
        <w:rPr>
          <w:rFonts w:ascii="Times New Roman" w:hAnsi="Times New Roman" w:cs="Times New Roman"/>
          <w:lang w:val="en-US"/>
        </w:rPr>
        <w:t xml:space="preserve">roject will </w:t>
      </w:r>
      <w:r w:rsidR="00337BD4">
        <w:rPr>
          <w:rFonts w:ascii="Times New Roman" w:hAnsi="Times New Roman" w:cs="Times New Roman"/>
          <w:lang w:val="en-US"/>
        </w:rPr>
        <w:t xml:space="preserve">conduct </w:t>
      </w:r>
      <w:r w:rsidR="00337BD4">
        <w:rPr>
          <w:rFonts w:ascii="Times New Roman" w:hAnsi="Times New Roman" w:cs="Times New Roman"/>
          <w:i/>
          <w:lang w:val="en-US"/>
        </w:rPr>
        <w:t>w</w:t>
      </w:r>
      <w:r w:rsidRPr="006A3BB0">
        <w:rPr>
          <w:rFonts w:ascii="Times New Roman" w:hAnsi="Times New Roman" w:cs="Times New Roman"/>
          <w:i/>
          <w:lang w:val="en-US"/>
        </w:rPr>
        <w:t>orkshops and trainings</w:t>
      </w:r>
      <w:r w:rsidRPr="006A3BB0">
        <w:rPr>
          <w:rFonts w:ascii="Times New Roman" w:hAnsi="Times New Roman" w:cs="Times New Roman"/>
          <w:lang w:val="en-US"/>
        </w:rPr>
        <w:t xml:space="preserve"> for CSOs with the participation of experts and consultants. The trainings will increas</w:t>
      </w:r>
      <w:r w:rsidR="00DB3F2E">
        <w:rPr>
          <w:rFonts w:ascii="Times New Roman" w:hAnsi="Times New Roman" w:cs="Times New Roman"/>
          <w:lang w:val="en-US"/>
        </w:rPr>
        <w:t>e</w:t>
      </w:r>
      <w:r w:rsidRPr="006A3BB0">
        <w:rPr>
          <w:rFonts w:ascii="Times New Roman" w:hAnsi="Times New Roman" w:cs="Times New Roman"/>
          <w:lang w:val="en-US"/>
        </w:rPr>
        <w:t xml:space="preserve"> CSO awareness on the importance of adequate information management and improve data analysis and interpretation</w:t>
      </w:r>
      <w:r w:rsidR="00DB3F2E">
        <w:rPr>
          <w:rFonts w:ascii="Times New Roman" w:hAnsi="Times New Roman" w:cs="Times New Roman"/>
          <w:lang w:val="en-US"/>
        </w:rPr>
        <w:t xml:space="preserve"> capacity</w:t>
      </w:r>
      <w:r w:rsidRPr="006A3BB0">
        <w:rPr>
          <w:rFonts w:ascii="Times New Roman" w:hAnsi="Times New Roman" w:cs="Times New Roman"/>
          <w:lang w:val="en-US"/>
        </w:rPr>
        <w:t xml:space="preserve"> for internal organizational purposes.</w:t>
      </w:r>
    </w:p>
    <w:p w:rsidR="00DD42DE" w:rsidRDefault="005B2712" w:rsidP="00DD42DE">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D074FB">
        <w:rPr>
          <w:rFonts w:ascii="Times New Roman" w:hAnsi="Times New Roman" w:cs="Times New Roman"/>
          <w:lang w:val="en-US"/>
        </w:rPr>
        <w:t>p</w:t>
      </w:r>
      <w:r w:rsidRPr="006A3BB0">
        <w:rPr>
          <w:rFonts w:ascii="Times New Roman" w:hAnsi="Times New Roman" w:cs="Times New Roman"/>
          <w:lang w:val="en-US"/>
        </w:rPr>
        <w:t xml:space="preserve">roject will offer a </w:t>
      </w:r>
      <w:r w:rsidR="00DB3F2E">
        <w:rPr>
          <w:rFonts w:ascii="Times New Roman" w:hAnsi="Times New Roman" w:cs="Times New Roman"/>
          <w:lang w:val="en-US"/>
        </w:rPr>
        <w:t xml:space="preserve">professional </w:t>
      </w:r>
      <w:r w:rsidRPr="006A3BB0">
        <w:rPr>
          <w:rFonts w:ascii="Times New Roman" w:hAnsi="Times New Roman" w:cs="Times New Roman"/>
          <w:lang w:val="en-US"/>
        </w:rPr>
        <w:t xml:space="preserve">short </w:t>
      </w:r>
      <w:r w:rsidRPr="006A3BB0">
        <w:rPr>
          <w:rFonts w:ascii="Times New Roman" w:hAnsi="Times New Roman" w:cs="Times New Roman"/>
          <w:i/>
          <w:lang w:val="en-US"/>
        </w:rPr>
        <w:t xml:space="preserve">course </w:t>
      </w:r>
      <w:r w:rsidRPr="006A3BB0">
        <w:rPr>
          <w:rFonts w:ascii="Times New Roman" w:hAnsi="Times New Roman" w:cs="Times New Roman"/>
          <w:lang w:val="en-US"/>
        </w:rPr>
        <w:t xml:space="preserve">and </w:t>
      </w:r>
      <w:r w:rsidRPr="006A3BB0">
        <w:rPr>
          <w:rFonts w:ascii="Times New Roman" w:hAnsi="Times New Roman" w:cs="Times New Roman"/>
          <w:i/>
          <w:lang w:val="en-US"/>
        </w:rPr>
        <w:t>national trainings for media representatives</w:t>
      </w:r>
      <w:r w:rsidR="00E31B7E">
        <w:rPr>
          <w:rFonts w:ascii="Times New Roman" w:hAnsi="Times New Roman" w:cs="Times New Roman"/>
          <w:i/>
          <w:lang w:val="en-US"/>
        </w:rPr>
        <w:t xml:space="preserve"> </w:t>
      </w:r>
      <w:r w:rsidRPr="006A3BB0">
        <w:rPr>
          <w:rFonts w:ascii="Times New Roman" w:hAnsi="Times New Roman" w:cs="Times New Roman"/>
          <w:lang w:val="en-US"/>
        </w:rPr>
        <w:t xml:space="preserve">to </w:t>
      </w:r>
      <w:r w:rsidR="00DB3F2E">
        <w:rPr>
          <w:rFonts w:ascii="Times New Roman" w:hAnsi="Times New Roman" w:cs="Times New Roman"/>
          <w:lang w:val="en-US"/>
        </w:rPr>
        <w:t xml:space="preserve">teach them to </w:t>
      </w:r>
      <w:r w:rsidRPr="006A3BB0">
        <w:rPr>
          <w:rFonts w:ascii="Times New Roman" w:hAnsi="Times New Roman" w:cs="Times New Roman"/>
          <w:lang w:val="en-US"/>
        </w:rPr>
        <w:t xml:space="preserve">analyze and report citizen security information. These trainings will also </w:t>
      </w:r>
      <w:r w:rsidR="00DB3F2E">
        <w:rPr>
          <w:rFonts w:ascii="Times New Roman" w:hAnsi="Times New Roman" w:cs="Times New Roman"/>
          <w:lang w:val="en-US"/>
        </w:rPr>
        <w:t>be extended to</w:t>
      </w:r>
      <w:r w:rsidRPr="006A3BB0">
        <w:rPr>
          <w:rFonts w:ascii="Times New Roman" w:hAnsi="Times New Roman" w:cs="Times New Roman"/>
          <w:lang w:val="en-US"/>
        </w:rPr>
        <w:t xml:space="preserve"> those CSOs that usually provide security and crime related information to media.</w:t>
      </w:r>
    </w:p>
    <w:p w:rsidR="00AF63E4" w:rsidRDefault="00AF63E4" w:rsidP="00DD42DE">
      <w:pPr>
        <w:spacing w:before="120" w:after="120" w:line="240" w:lineRule="atLeast"/>
        <w:jc w:val="both"/>
        <w:rPr>
          <w:rFonts w:ascii="Times New Roman" w:hAnsi="Times New Roman" w:cs="Times New Roman"/>
          <w:i/>
          <w:lang w:val="en-US"/>
        </w:rPr>
      </w:pPr>
      <w:r>
        <w:rPr>
          <w:rFonts w:ascii="Times New Roman" w:hAnsi="Times New Roman" w:cs="Times New Roman"/>
          <w:i/>
          <w:lang w:val="en-US"/>
        </w:rPr>
        <w:t>Key deliverables</w:t>
      </w:r>
    </w:p>
    <w:p w:rsidR="00AF63E4" w:rsidRPr="00AF63E4" w:rsidRDefault="00AF63E4" w:rsidP="00DD42DE">
      <w:pPr>
        <w:spacing w:before="120" w:after="120" w:line="240" w:lineRule="atLeast"/>
        <w:jc w:val="both"/>
        <w:rPr>
          <w:rFonts w:ascii="Times New Roman" w:hAnsi="Times New Roman" w:cs="Times New Roman"/>
          <w:lang w:val="en-US"/>
        </w:rPr>
      </w:pPr>
      <w:r w:rsidRPr="006A5482">
        <w:rPr>
          <w:rFonts w:ascii="Times New Roman" w:hAnsi="Times New Roman" w:cs="Times New Roman"/>
          <w:bCs/>
          <w:iCs/>
          <w:lang w:val="en-US" w:eastAsia="en-US"/>
        </w:rPr>
        <w:t xml:space="preserve">Deliverables of the Outcome 2.2 will include best practices and knowledge products (fact-sheets, citizen reports, etc.) from civil society. These products will be disseminated for improved participation, accountability and use of data collected </w:t>
      </w:r>
      <w:r w:rsidR="00197937" w:rsidRPr="006A5482">
        <w:rPr>
          <w:rFonts w:ascii="Times New Roman" w:hAnsi="Times New Roman" w:cs="Times New Roman"/>
          <w:bCs/>
          <w:iCs/>
          <w:lang w:val="en-US" w:eastAsia="en-US"/>
        </w:rPr>
        <w:t>through</w:t>
      </w:r>
      <w:r w:rsidRPr="006A5482">
        <w:rPr>
          <w:rFonts w:ascii="Times New Roman" w:hAnsi="Times New Roman" w:cs="Times New Roman"/>
          <w:bCs/>
          <w:iCs/>
          <w:lang w:val="en-US" w:eastAsia="en-US"/>
        </w:rPr>
        <w:t xml:space="preserve"> coordination among the CSOs (universities, chambers of commerce, think-tanks and media). These products include: </w:t>
      </w:r>
      <w:proofErr w:type="spellStart"/>
      <w:r w:rsidRPr="006A5482">
        <w:rPr>
          <w:rFonts w:ascii="Times New Roman" w:hAnsi="Times New Roman" w:cs="Times New Roman"/>
          <w:bCs/>
          <w:iCs/>
          <w:lang w:val="en-US" w:eastAsia="en-US"/>
        </w:rPr>
        <w:t>i</w:t>
      </w:r>
      <w:proofErr w:type="spellEnd"/>
      <w:r w:rsidRPr="006A5482">
        <w:rPr>
          <w:rFonts w:ascii="Times New Roman" w:hAnsi="Times New Roman" w:cs="Times New Roman"/>
          <w:bCs/>
          <w:iCs/>
          <w:lang w:val="en-US" w:eastAsia="en-US"/>
        </w:rPr>
        <w:t xml:space="preserve">) minutes of meetings between the state institutions comprising the STUs and civil society representatives at national level, ii) publication on civil society experiences and/or capacities to generate information for the design of citizen security public policies </w:t>
      </w:r>
      <w:r w:rsidR="00197937" w:rsidRPr="006A5482">
        <w:rPr>
          <w:rFonts w:ascii="Times New Roman" w:hAnsi="Times New Roman" w:cs="Times New Roman"/>
          <w:bCs/>
          <w:iCs/>
          <w:lang w:val="en-US" w:eastAsia="en-US"/>
        </w:rPr>
        <w:t>through ROC, iii) publication on</w:t>
      </w:r>
      <w:r w:rsidRPr="006A5482">
        <w:rPr>
          <w:rFonts w:ascii="Times New Roman" w:hAnsi="Times New Roman" w:cs="Times New Roman"/>
          <w:bCs/>
          <w:iCs/>
          <w:lang w:val="en-US" w:eastAsia="en-US"/>
        </w:rPr>
        <w:t xml:space="preserve"> the major findings of monthly “Citizens for Security” meetings, iv) reports on “Citizenship for Citizen Security”</w:t>
      </w:r>
      <w:r w:rsidR="00041F65" w:rsidRPr="006A5482">
        <w:rPr>
          <w:rFonts w:ascii="Times New Roman" w:hAnsi="Times New Roman" w:cs="Times New Roman"/>
          <w:bCs/>
          <w:iCs/>
          <w:lang w:val="en-US" w:eastAsia="en-US"/>
        </w:rPr>
        <w:t xml:space="preserve"> indicators</w:t>
      </w:r>
      <w:r w:rsidRPr="006A5482">
        <w:rPr>
          <w:rFonts w:ascii="Times New Roman" w:hAnsi="Times New Roman" w:cs="Times New Roman"/>
          <w:bCs/>
          <w:iCs/>
          <w:lang w:val="en-US" w:eastAsia="en-US"/>
        </w:rPr>
        <w:t>, v) enhancement plan/roadmap for strengthening the civil society capacities for accountability on security, vi) publication of national ROC meetings results, vii) regional publications on citizen security based on data from victimization surveys</w:t>
      </w:r>
      <w:r w:rsidR="0020392E">
        <w:rPr>
          <w:rStyle w:val="FootnoteReference"/>
          <w:rFonts w:cs="Times New Roman"/>
          <w:bCs/>
          <w:iCs/>
          <w:lang w:val="en-US" w:eastAsia="en-US"/>
        </w:rPr>
        <w:footnoteReference w:id="52"/>
      </w:r>
      <w:r w:rsidRPr="006A5482">
        <w:rPr>
          <w:rFonts w:ascii="Times New Roman" w:hAnsi="Times New Roman" w:cs="Times New Roman"/>
          <w:bCs/>
          <w:iCs/>
          <w:lang w:val="en-US" w:eastAsia="en-US"/>
        </w:rPr>
        <w:t xml:space="preserve"> and analysis of cross-</w:t>
      </w:r>
      <w:r w:rsidRPr="006A5482">
        <w:rPr>
          <w:rFonts w:ascii="Times New Roman" w:hAnsi="Times New Roman" w:cs="Times New Roman"/>
          <w:bCs/>
          <w:iCs/>
          <w:lang w:val="en-US" w:eastAsia="en-US"/>
        </w:rPr>
        <w:lastRenderedPageBreak/>
        <w:t xml:space="preserve">border issues, vii) reports and factsheets of regional workshops on gender equality, RBM, M&amp;E, </w:t>
      </w:r>
      <w:r w:rsidR="001E4745" w:rsidRPr="006A5482">
        <w:rPr>
          <w:rFonts w:ascii="Times New Roman" w:hAnsi="Times New Roman" w:cs="Times New Roman"/>
          <w:bCs/>
          <w:iCs/>
          <w:lang w:val="en-US" w:eastAsia="en-US"/>
        </w:rPr>
        <w:t xml:space="preserve">data </w:t>
      </w:r>
      <w:r w:rsidRPr="006A5482">
        <w:rPr>
          <w:rFonts w:ascii="Times New Roman" w:hAnsi="Times New Roman" w:cs="Times New Roman"/>
          <w:bCs/>
          <w:iCs/>
          <w:lang w:val="en-US" w:eastAsia="en-US"/>
        </w:rPr>
        <w:t>quality</w:t>
      </w:r>
      <w:r w:rsidR="001E4745" w:rsidRPr="006A5482">
        <w:rPr>
          <w:rFonts w:ascii="Times New Roman" w:hAnsi="Times New Roman" w:cs="Times New Roman"/>
          <w:bCs/>
          <w:iCs/>
          <w:lang w:val="en-US" w:eastAsia="en-US"/>
        </w:rPr>
        <w:t>,</w:t>
      </w:r>
      <w:r w:rsidRPr="006A5482">
        <w:rPr>
          <w:rFonts w:ascii="Times New Roman" w:hAnsi="Times New Roman" w:cs="Times New Roman"/>
          <w:bCs/>
          <w:iCs/>
          <w:lang w:val="en-US" w:eastAsia="en-US"/>
        </w:rPr>
        <w:t xml:space="preserve"> South- South Cooperation, media awareness.  </w:t>
      </w:r>
    </w:p>
    <w:p w:rsidR="00A374B9" w:rsidRPr="002E2358" w:rsidRDefault="00A374B9" w:rsidP="00A374B9">
      <w:pPr>
        <w:pStyle w:val="Heading1"/>
      </w:pPr>
      <w:bookmarkStart w:id="33" w:name="_Toc256328066"/>
      <w:r w:rsidRPr="002E2358">
        <w:t>8. Management and Implementation Structure</w:t>
      </w:r>
      <w:bookmarkEnd w:id="33"/>
    </w:p>
    <w:p w:rsidR="00A374B9" w:rsidRPr="002E2358" w:rsidRDefault="00A374B9" w:rsidP="00A374B9">
      <w:pPr>
        <w:pStyle w:val="Heading4"/>
      </w:pPr>
      <w:r w:rsidRPr="002E2358">
        <w:t xml:space="preserve">a. Management Structure: </w:t>
      </w:r>
    </w:p>
    <w:p w:rsidR="00A374B9" w:rsidRPr="002E2358" w:rsidRDefault="00A374B9" w:rsidP="00A374B9">
      <w:pPr>
        <w:spacing w:before="120" w:after="120" w:line="240" w:lineRule="atLeast"/>
        <w:jc w:val="both"/>
        <w:rPr>
          <w:rFonts w:ascii="Times New Roman" w:hAnsi="Times New Roman" w:cs="Times New Roman"/>
          <w:lang w:val="en-US"/>
        </w:rPr>
      </w:pPr>
      <w:r>
        <w:rPr>
          <w:rFonts w:ascii="Times New Roman" w:hAnsi="Times New Roman" w:cs="Times New Roman"/>
          <w:lang w:val="en-US"/>
        </w:rPr>
        <w:t xml:space="preserve">The project will be managed by the </w:t>
      </w:r>
      <w:r w:rsidR="00BC5053">
        <w:rPr>
          <w:rFonts w:ascii="Times New Roman" w:hAnsi="Times New Roman" w:cs="Times New Roman"/>
          <w:lang w:val="en-US"/>
        </w:rPr>
        <w:t>Regional Coordination Unit, located in El Salvador, under the overall supervision of the</w:t>
      </w:r>
      <w:r w:rsidRPr="002E2358">
        <w:rPr>
          <w:rFonts w:ascii="Times New Roman" w:hAnsi="Times New Roman" w:cs="Times New Roman"/>
          <w:lang w:val="en-US"/>
        </w:rPr>
        <w:t xml:space="preserve"> </w:t>
      </w:r>
      <w:r w:rsidR="00BC5053">
        <w:rPr>
          <w:rFonts w:ascii="Times New Roman" w:hAnsi="Times New Roman" w:cs="Times New Roman"/>
          <w:lang w:val="en-US"/>
        </w:rPr>
        <w:t xml:space="preserve">UNDP </w:t>
      </w:r>
      <w:r w:rsidRPr="002E2358">
        <w:rPr>
          <w:rFonts w:ascii="Times New Roman" w:hAnsi="Times New Roman" w:cs="Times New Roman"/>
          <w:lang w:val="en-US"/>
        </w:rPr>
        <w:t>Regional Centre in Panama</w:t>
      </w:r>
      <w:r w:rsidR="00BC5053">
        <w:rPr>
          <w:rFonts w:ascii="Times New Roman" w:hAnsi="Times New Roman" w:cs="Times New Roman"/>
          <w:lang w:val="en-US"/>
        </w:rPr>
        <w:t xml:space="preserve">. </w:t>
      </w:r>
      <w:r>
        <w:rPr>
          <w:rFonts w:ascii="Times New Roman" w:hAnsi="Times New Roman" w:cs="Times New Roman"/>
          <w:lang w:val="en-US"/>
        </w:rPr>
        <w:t xml:space="preserve"> </w:t>
      </w:r>
      <w:r w:rsidR="00BC5053">
        <w:rPr>
          <w:rFonts w:ascii="Times New Roman" w:hAnsi="Times New Roman" w:cs="Times New Roman"/>
          <w:lang w:val="en-US"/>
        </w:rPr>
        <w:t xml:space="preserve">The </w:t>
      </w:r>
      <w:r w:rsidR="00203CB5">
        <w:rPr>
          <w:rFonts w:ascii="Times New Roman" w:hAnsi="Times New Roman" w:cs="Times New Roman"/>
          <w:lang w:val="en-US"/>
        </w:rPr>
        <w:t>UNDP Regional Centre</w:t>
      </w:r>
      <w:r w:rsidRPr="002E2358">
        <w:rPr>
          <w:rFonts w:ascii="Times New Roman" w:hAnsi="Times New Roman" w:cs="Times New Roman"/>
          <w:lang w:val="en-US"/>
        </w:rPr>
        <w:t xml:space="preserve"> has two </w:t>
      </w:r>
      <w:r>
        <w:rPr>
          <w:rFonts w:ascii="Times New Roman" w:hAnsi="Times New Roman" w:cs="Times New Roman"/>
          <w:lang w:val="en-US"/>
        </w:rPr>
        <w:t xml:space="preserve">core </w:t>
      </w:r>
      <w:r w:rsidRPr="002E2358">
        <w:rPr>
          <w:rFonts w:ascii="Times New Roman" w:hAnsi="Times New Roman" w:cs="Times New Roman"/>
          <w:lang w:val="en-US"/>
        </w:rPr>
        <w:t>responsibilities:</w:t>
      </w:r>
    </w:p>
    <w:p w:rsidR="00A374B9" w:rsidRPr="002E2358" w:rsidRDefault="00A374B9" w:rsidP="00A374B9">
      <w:pPr>
        <w:pStyle w:val="ListParagraph"/>
        <w:numPr>
          <w:ilvl w:val="0"/>
          <w:numId w:val="37"/>
        </w:numPr>
        <w:spacing w:before="120" w:after="120" w:line="240" w:lineRule="atLeast"/>
        <w:ind w:left="0" w:firstLine="425"/>
        <w:contextualSpacing w:val="0"/>
        <w:jc w:val="both"/>
        <w:rPr>
          <w:rFonts w:ascii="Times New Roman" w:hAnsi="Times New Roman" w:cs="Times New Roman"/>
          <w:lang w:val="en-US"/>
        </w:rPr>
      </w:pPr>
      <w:r w:rsidRPr="002E2358">
        <w:rPr>
          <w:rFonts w:ascii="Times New Roman" w:hAnsi="Times New Roman" w:cs="Times New Roman"/>
          <w:lang w:val="en-US"/>
        </w:rPr>
        <w:t>To manage all regional projects implemented in the region, including th</w:t>
      </w:r>
      <w:r w:rsidR="00E64F36">
        <w:rPr>
          <w:rFonts w:ascii="Times New Roman" w:hAnsi="Times New Roman" w:cs="Times New Roman"/>
          <w:lang w:val="en-US"/>
        </w:rPr>
        <w:t xml:space="preserve">e Citizen Security initiatives, to guarantee the coherence and consistency between the regional and national programmes and to ensure the regional balance of </w:t>
      </w:r>
      <w:r w:rsidR="0098781B">
        <w:rPr>
          <w:rFonts w:ascii="Times New Roman" w:hAnsi="Times New Roman" w:cs="Times New Roman"/>
          <w:lang w:val="en-US"/>
        </w:rPr>
        <w:t xml:space="preserve">UNDP interventions. </w:t>
      </w:r>
      <w:r w:rsidRPr="002E2358">
        <w:rPr>
          <w:rFonts w:ascii="Times New Roman" w:hAnsi="Times New Roman" w:cs="Times New Roman"/>
          <w:lang w:val="en-US"/>
        </w:rPr>
        <w:t>This implies overall administrative and financial management of the regional projects, oversight</w:t>
      </w:r>
      <w:r w:rsidR="00654804">
        <w:rPr>
          <w:rFonts w:ascii="Times New Roman" w:hAnsi="Times New Roman" w:cs="Times New Roman"/>
          <w:lang w:val="en-US"/>
        </w:rPr>
        <w:t>, audit</w:t>
      </w:r>
      <w:r w:rsidRPr="002E2358">
        <w:rPr>
          <w:rFonts w:ascii="Times New Roman" w:hAnsi="Times New Roman" w:cs="Times New Roman"/>
          <w:lang w:val="en-US"/>
        </w:rPr>
        <w:t xml:space="preserve"> and quality management, </w:t>
      </w:r>
      <w:r w:rsidR="00654804">
        <w:rPr>
          <w:rFonts w:ascii="Times New Roman" w:hAnsi="Times New Roman" w:cs="Times New Roman"/>
          <w:lang w:val="en-US"/>
        </w:rPr>
        <w:t xml:space="preserve">overall coordination of </w:t>
      </w:r>
      <w:r w:rsidRPr="002E2358">
        <w:rPr>
          <w:rFonts w:ascii="Times New Roman" w:hAnsi="Times New Roman" w:cs="Times New Roman"/>
          <w:lang w:val="en-US"/>
        </w:rPr>
        <w:t>monitoring and evaluation</w:t>
      </w:r>
      <w:r w:rsidR="00654804">
        <w:rPr>
          <w:rFonts w:ascii="Times New Roman" w:hAnsi="Times New Roman" w:cs="Times New Roman"/>
          <w:lang w:val="en-US"/>
        </w:rPr>
        <w:t xml:space="preserve"> </w:t>
      </w:r>
      <w:r w:rsidRPr="002E2358">
        <w:rPr>
          <w:rFonts w:ascii="Times New Roman" w:hAnsi="Times New Roman" w:cs="Times New Roman"/>
          <w:lang w:val="en-US"/>
        </w:rPr>
        <w:t>and knowledge management</w:t>
      </w:r>
      <w:r w:rsidR="00654804">
        <w:rPr>
          <w:rFonts w:ascii="Times New Roman" w:hAnsi="Times New Roman" w:cs="Times New Roman"/>
          <w:lang w:val="en-US"/>
        </w:rPr>
        <w:t xml:space="preserve"> activities</w:t>
      </w:r>
      <w:r w:rsidRPr="002E2358">
        <w:rPr>
          <w:rFonts w:ascii="Times New Roman" w:hAnsi="Times New Roman" w:cs="Times New Roman"/>
          <w:lang w:val="en-US"/>
        </w:rPr>
        <w:t>.</w:t>
      </w:r>
    </w:p>
    <w:p w:rsidR="00A374B9" w:rsidRPr="002E2358" w:rsidRDefault="00A374B9" w:rsidP="00A374B9">
      <w:pPr>
        <w:pStyle w:val="ListParagraph"/>
        <w:numPr>
          <w:ilvl w:val="0"/>
          <w:numId w:val="37"/>
        </w:numPr>
        <w:spacing w:before="120" w:after="120" w:line="240" w:lineRule="atLeast"/>
        <w:ind w:left="0" w:firstLine="425"/>
        <w:contextualSpacing w:val="0"/>
        <w:jc w:val="both"/>
        <w:rPr>
          <w:rFonts w:ascii="Times New Roman" w:hAnsi="Times New Roman" w:cs="Times New Roman"/>
          <w:lang w:val="en-US"/>
        </w:rPr>
      </w:pPr>
      <w:r w:rsidRPr="002E2358">
        <w:rPr>
          <w:rFonts w:ascii="Times New Roman" w:hAnsi="Times New Roman" w:cs="Times New Roman"/>
          <w:lang w:val="en-US"/>
        </w:rPr>
        <w:t xml:space="preserve">To support the UNDP Country Offices in the implementation of projects at the national level, providing technical support with project management, strategic partnerships and knowledge dissemination.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The UNDP Regional Centre in Panama will be responsible for the </w:t>
      </w:r>
      <w:r w:rsidRPr="002E2358">
        <w:rPr>
          <w:rFonts w:ascii="Times New Roman" w:hAnsi="Times New Roman" w:cs="Times New Roman"/>
          <w:i/>
          <w:lang w:val="en-US"/>
        </w:rPr>
        <w:t>overall management</w:t>
      </w:r>
      <w:r w:rsidRPr="002E2358">
        <w:rPr>
          <w:rFonts w:ascii="Times New Roman" w:hAnsi="Times New Roman" w:cs="Times New Roman"/>
          <w:lang w:val="en-US"/>
        </w:rPr>
        <w:t xml:space="preserve"> of the project. The UNDP Regional Centre Director will have the ultimate responsibility for the </w:t>
      </w:r>
      <w:r>
        <w:rPr>
          <w:rFonts w:ascii="Times New Roman" w:hAnsi="Times New Roman" w:cs="Times New Roman"/>
          <w:lang w:val="en-US"/>
        </w:rPr>
        <w:t xml:space="preserve">achievement of the project results </w:t>
      </w:r>
      <w:r w:rsidRPr="002E2358">
        <w:rPr>
          <w:rFonts w:ascii="Times New Roman" w:hAnsi="Times New Roman" w:cs="Times New Roman"/>
          <w:lang w:val="en-US"/>
        </w:rPr>
        <w:t>and the execution of project funds. The Crisis Prevention and Recovery (CPR) Practice Leader</w:t>
      </w:r>
      <w:r w:rsidRPr="002E2358">
        <w:rPr>
          <w:rStyle w:val="FootnoteReference"/>
          <w:rFonts w:ascii="Times New Roman" w:hAnsi="Times New Roman" w:cs="Times New Roman"/>
          <w:lang w:val="en-US"/>
        </w:rPr>
        <w:footnoteReference w:id="53"/>
      </w:r>
      <w:r w:rsidRPr="002E2358">
        <w:rPr>
          <w:rFonts w:ascii="Times New Roman" w:hAnsi="Times New Roman" w:cs="Times New Roman"/>
          <w:lang w:val="en-US"/>
        </w:rPr>
        <w:t xml:space="preserve"> of the Regional Centre</w:t>
      </w:r>
      <w:r>
        <w:rPr>
          <w:rFonts w:ascii="Times New Roman" w:hAnsi="Times New Roman" w:cs="Times New Roman"/>
          <w:lang w:val="en-US"/>
        </w:rPr>
        <w:t>, who</w:t>
      </w:r>
      <w:r w:rsidRPr="002E2358">
        <w:rPr>
          <w:rFonts w:ascii="Times New Roman" w:hAnsi="Times New Roman" w:cs="Times New Roman"/>
          <w:lang w:val="en-US"/>
        </w:rPr>
        <w:t xml:space="preserve"> has the delegated authority for all matt</w:t>
      </w:r>
      <w:r>
        <w:rPr>
          <w:rFonts w:ascii="Times New Roman" w:hAnsi="Times New Roman" w:cs="Times New Roman"/>
          <w:lang w:val="en-US"/>
        </w:rPr>
        <w:t xml:space="preserve">ers related to Citizen Security, </w:t>
      </w:r>
      <w:r w:rsidRPr="00405066">
        <w:rPr>
          <w:rFonts w:ascii="Times New Roman" w:hAnsi="Times New Roman" w:cs="Times New Roman"/>
          <w:lang w:val="en-US"/>
        </w:rPr>
        <w:t xml:space="preserve">will ensure project oversight on behalf of UNDP and represent UNDP in the Project Steering Committee.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The Regional Centre will facilitate coordination between the UNDP Resident Representatives to streamline the activities of UNDP offices in target countries. The </w:t>
      </w:r>
      <w:r>
        <w:rPr>
          <w:rFonts w:ascii="Times New Roman" w:hAnsi="Times New Roman" w:cs="Times New Roman"/>
          <w:lang w:val="en-US"/>
        </w:rPr>
        <w:t xml:space="preserve">Regional </w:t>
      </w:r>
      <w:r w:rsidRPr="002E2358">
        <w:rPr>
          <w:rFonts w:ascii="Times New Roman" w:hAnsi="Times New Roman" w:cs="Times New Roman"/>
          <w:lang w:val="en-US"/>
        </w:rPr>
        <w:t xml:space="preserve">Centre will provide services of its technical and operational staff to backstop project activities and ensure proper implementation of the monitoring and evaluation, communication and knowledge management strategies. The Regional Centre </w:t>
      </w:r>
      <w:r>
        <w:rPr>
          <w:rFonts w:ascii="Times New Roman" w:hAnsi="Times New Roman" w:cs="Times New Roman"/>
          <w:lang w:val="en-US"/>
        </w:rPr>
        <w:t xml:space="preserve">will </w:t>
      </w:r>
      <w:r w:rsidRPr="002E2358">
        <w:rPr>
          <w:rFonts w:ascii="Times New Roman" w:hAnsi="Times New Roman" w:cs="Times New Roman"/>
          <w:lang w:val="en-US"/>
        </w:rPr>
        <w:t xml:space="preserve">act as the </w:t>
      </w:r>
      <w:r w:rsidR="00032C0E">
        <w:rPr>
          <w:rFonts w:ascii="Times New Roman" w:hAnsi="Times New Roman" w:cs="Times New Roman"/>
          <w:lang w:val="en-US"/>
        </w:rPr>
        <w:t>strategic</w:t>
      </w:r>
      <w:r w:rsidRPr="002E2358">
        <w:rPr>
          <w:rFonts w:ascii="Times New Roman" w:hAnsi="Times New Roman" w:cs="Times New Roman"/>
          <w:lang w:val="en-US"/>
        </w:rPr>
        <w:t xml:space="preserve"> counterpart for USAID and the SICA and facilitate linkages with regional initiatives with interventions beyond Central American countries, such as SES project, which involves 19 Latin American countries, UNODC standardization of victimization survey, OAS Regional Multi-dimensional Security Strategy and the like. </w:t>
      </w:r>
    </w:p>
    <w:p w:rsidR="00032C0E"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UNDP Country Offices will be responsible for the implementation of project activities in their respective countries under the overall oversight of the UNDP-CPR Practice Leader. The Country Offices will be responsible for financial disbursements and provision of administrative/operational support for the implementation of national components in each target country. </w:t>
      </w:r>
      <w:r w:rsidR="00986CF0">
        <w:rPr>
          <w:rFonts w:ascii="Times New Roman" w:hAnsi="Times New Roman" w:cs="Times New Roman"/>
          <w:lang w:val="en-US"/>
        </w:rPr>
        <w:t xml:space="preserve">They will facilitate the liaison with the key government stakeholders and </w:t>
      </w:r>
      <w:r w:rsidR="008C1A0B">
        <w:rPr>
          <w:rFonts w:ascii="Times New Roman" w:hAnsi="Times New Roman" w:cs="Times New Roman"/>
          <w:lang w:val="en-US"/>
        </w:rPr>
        <w:t xml:space="preserve">ensure linkages with other ongoing national </w:t>
      </w:r>
      <w:r w:rsidR="001A05EA">
        <w:rPr>
          <w:rFonts w:ascii="Times New Roman" w:hAnsi="Times New Roman" w:cs="Times New Roman"/>
          <w:lang w:val="en-US"/>
        </w:rPr>
        <w:t>projects and programmes</w:t>
      </w:r>
      <w:r w:rsidR="008C1A0B">
        <w:rPr>
          <w:rFonts w:ascii="Times New Roman" w:hAnsi="Times New Roman" w:cs="Times New Roman"/>
          <w:lang w:val="en-US"/>
        </w:rPr>
        <w:t xml:space="preserve"> in the area of Citizen Security to maximize the impact of interventions and ensure long-term sustainability of results.</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The project will receive </w:t>
      </w:r>
      <w:r w:rsidRPr="002E2358">
        <w:rPr>
          <w:rFonts w:ascii="Times New Roman" w:hAnsi="Times New Roman" w:cs="Times New Roman"/>
          <w:i/>
          <w:lang w:val="en-US"/>
        </w:rPr>
        <w:t xml:space="preserve">strategic guidance </w:t>
      </w:r>
      <w:r w:rsidRPr="002E2358">
        <w:rPr>
          <w:rFonts w:ascii="Times New Roman" w:hAnsi="Times New Roman" w:cs="Times New Roman"/>
          <w:lang w:val="en-US"/>
        </w:rPr>
        <w:t>from the Project Steering Committee composed of: a representative of USAID Headquarters; the USAID General Coordinator in El Salvador; the UNDP-</w:t>
      </w:r>
      <w:r w:rsidR="00C86AB0">
        <w:rPr>
          <w:rFonts w:ascii="Times New Roman" w:hAnsi="Times New Roman" w:cs="Times New Roman"/>
          <w:lang w:val="en-US"/>
        </w:rPr>
        <w:t>CPR</w:t>
      </w:r>
      <w:r w:rsidR="00C86AB0" w:rsidRPr="002E2358">
        <w:rPr>
          <w:rFonts w:ascii="Times New Roman" w:hAnsi="Times New Roman" w:cs="Times New Roman"/>
          <w:lang w:val="en-US"/>
        </w:rPr>
        <w:t xml:space="preserve"> </w:t>
      </w:r>
      <w:r w:rsidRPr="002E2358">
        <w:rPr>
          <w:rFonts w:ascii="Times New Roman" w:hAnsi="Times New Roman" w:cs="Times New Roman"/>
          <w:lang w:val="en-US"/>
        </w:rPr>
        <w:t xml:space="preserve">Practice Leader; </w:t>
      </w:r>
      <w:r w:rsidR="00C2632D">
        <w:rPr>
          <w:rFonts w:ascii="Times New Roman" w:hAnsi="Times New Roman" w:cs="Times New Roman"/>
          <w:lang w:val="en-US"/>
        </w:rPr>
        <w:t>UN</w:t>
      </w:r>
      <w:r w:rsidR="00DC3EC2">
        <w:rPr>
          <w:rFonts w:ascii="Times New Roman" w:hAnsi="Times New Roman" w:cs="Times New Roman"/>
          <w:lang w:val="en-US"/>
        </w:rPr>
        <w:t xml:space="preserve"> Resident </w:t>
      </w:r>
      <w:r w:rsidR="00C86AB0">
        <w:rPr>
          <w:rFonts w:ascii="Times New Roman" w:hAnsi="Times New Roman" w:cs="Times New Roman"/>
          <w:lang w:val="en-US"/>
        </w:rPr>
        <w:t>Coordinator</w:t>
      </w:r>
      <w:r w:rsidR="00481B9A">
        <w:rPr>
          <w:rFonts w:ascii="Times New Roman" w:hAnsi="Times New Roman" w:cs="Times New Roman"/>
          <w:lang w:val="en-US"/>
        </w:rPr>
        <w:t xml:space="preserve"> </w:t>
      </w:r>
      <w:r w:rsidR="00C2632D">
        <w:rPr>
          <w:rFonts w:ascii="Times New Roman" w:hAnsi="Times New Roman" w:cs="Times New Roman"/>
          <w:lang w:val="en-US"/>
        </w:rPr>
        <w:t>in</w:t>
      </w:r>
      <w:r w:rsidR="00C86AB0">
        <w:rPr>
          <w:rFonts w:ascii="Times New Roman" w:hAnsi="Times New Roman" w:cs="Times New Roman"/>
          <w:lang w:val="en-US"/>
        </w:rPr>
        <w:t xml:space="preserve"> </w:t>
      </w:r>
      <w:r w:rsidR="00DC3EC2">
        <w:rPr>
          <w:rFonts w:ascii="Times New Roman" w:hAnsi="Times New Roman" w:cs="Times New Roman"/>
          <w:lang w:val="en-US"/>
        </w:rPr>
        <w:t xml:space="preserve">El Salvador; </w:t>
      </w:r>
      <w:r w:rsidRPr="002E2358">
        <w:rPr>
          <w:rFonts w:ascii="Times New Roman" w:hAnsi="Times New Roman" w:cs="Times New Roman"/>
          <w:lang w:val="en-US"/>
        </w:rPr>
        <w:t xml:space="preserve">the Project Team Leader; </w:t>
      </w:r>
      <w:r w:rsidR="00DC3EC2">
        <w:rPr>
          <w:rFonts w:ascii="Times New Roman" w:hAnsi="Times New Roman" w:cs="Times New Roman"/>
          <w:lang w:val="en-US"/>
        </w:rPr>
        <w:lastRenderedPageBreak/>
        <w:t xml:space="preserve">and </w:t>
      </w:r>
      <w:r w:rsidR="00C86AB0">
        <w:rPr>
          <w:rFonts w:ascii="Times New Roman" w:hAnsi="Times New Roman" w:cs="Times New Roman"/>
          <w:lang w:val="en-US"/>
        </w:rPr>
        <w:t>the Director</w:t>
      </w:r>
      <w:r w:rsidRPr="002E2358">
        <w:rPr>
          <w:rFonts w:ascii="Times New Roman" w:hAnsi="Times New Roman" w:cs="Times New Roman"/>
          <w:lang w:val="en-US"/>
        </w:rPr>
        <w:t xml:space="preserve"> of Democratic Security Unit of SICA.</w:t>
      </w:r>
      <w:r w:rsidRPr="002E2358">
        <w:rPr>
          <w:rStyle w:val="FootnoteReference"/>
          <w:rFonts w:ascii="Times New Roman" w:hAnsi="Times New Roman" w:cs="Times New Roman"/>
          <w:lang w:val="en-US"/>
        </w:rPr>
        <w:footnoteReference w:id="54"/>
      </w:r>
      <w:r w:rsidRPr="002E2358">
        <w:rPr>
          <w:rFonts w:ascii="Times New Roman" w:hAnsi="Times New Roman" w:cs="Times New Roman"/>
          <w:lang w:val="en-US"/>
        </w:rPr>
        <w:t xml:space="preserve"> </w:t>
      </w:r>
      <w:r w:rsidR="00C86AB0">
        <w:rPr>
          <w:rFonts w:ascii="Times New Roman" w:hAnsi="Times New Roman" w:cs="Times New Roman"/>
          <w:lang w:val="en-US"/>
        </w:rPr>
        <w:t>T</w:t>
      </w:r>
      <w:r w:rsidR="00C86AB0" w:rsidRPr="002E2358">
        <w:rPr>
          <w:rFonts w:ascii="Times New Roman" w:hAnsi="Times New Roman" w:cs="Times New Roman"/>
          <w:lang w:val="en-US"/>
        </w:rPr>
        <w:t>he Project Regional Coordinator</w:t>
      </w:r>
      <w:r w:rsidR="00C86AB0">
        <w:rPr>
          <w:rFonts w:ascii="Times New Roman" w:hAnsi="Times New Roman" w:cs="Times New Roman"/>
          <w:lang w:val="en-US"/>
        </w:rPr>
        <w:t xml:space="preserve"> will act as secretary</w:t>
      </w:r>
      <w:r w:rsidR="00C2632D">
        <w:rPr>
          <w:rFonts w:ascii="Times New Roman" w:hAnsi="Times New Roman" w:cs="Times New Roman"/>
          <w:lang w:val="en-US"/>
        </w:rPr>
        <w:t xml:space="preserve"> of the Steering Committee.</w:t>
      </w:r>
      <w:r w:rsidR="00C86AB0" w:rsidRPr="002E2358">
        <w:rPr>
          <w:rFonts w:ascii="Times New Roman" w:hAnsi="Times New Roman" w:cs="Times New Roman"/>
          <w:lang w:val="en-US"/>
        </w:rPr>
        <w:t xml:space="preserve"> </w:t>
      </w:r>
      <w:r w:rsidRPr="002E2358">
        <w:rPr>
          <w:rFonts w:ascii="Times New Roman" w:hAnsi="Times New Roman" w:cs="Times New Roman"/>
          <w:lang w:val="en-US"/>
        </w:rPr>
        <w:t>The Steering Committee will be convened and chaired by the UNDP as the Project Implementation Agency</w:t>
      </w:r>
      <w:r w:rsidR="00986CF0">
        <w:rPr>
          <w:rFonts w:ascii="Times New Roman" w:hAnsi="Times New Roman" w:cs="Times New Roman"/>
          <w:lang w:val="en-US"/>
        </w:rPr>
        <w:t xml:space="preserve"> in coordination with the SICA and USAID</w:t>
      </w:r>
      <w:r w:rsidRPr="002E2358">
        <w:rPr>
          <w:rFonts w:ascii="Times New Roman" w:hAnsi="Times New Roman" w:cs="Times New Roman"/>
          <w:lang w:val="en-US"/>
        </w:rPr>
        <w:t xml:space="preserve">. </w:t>
      </w:r>
    </w:p>
    <w:p w:rsidR="00A374B9" w:rsidRPr="002E2358" w:rsidRDefault="00A374B9" w:rsidP="00A374B9">
      <w:pPr>
        <w:autoSpaceDE w:val="0"/>
        <w:autoSpaceDN w:val="0"/>
        <w:adjustRightInd w:val="0"/>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The Steering Committee will meet </w:t>
      </w:r>
      <w:r w:rsidR="001A05EA">
        <w:rPr>
          <w:rFonts w:ascii="Times New Roman" w:hAnsi="Times New Roman" w:cs="Times New Roman"/>
          <w:lang w:val="en-US"/>
        </w:rPr>
        <w:t xml:space="preserve">every six months </w:t>
      </w:r>
      <w:r w:rsidRPr="002E2358">
        <w:rPr>
          <w:rFonts w:ascii="Times New Roman" w:hAnsi="Times New Roman" w:cs="Times New Roman"/>
          <w:lang w:val="en-US"/>
        </w:rPr>
        <w:t xml:space="preserve">to review the project </w:t>
      </w:r>
      <w:r w:rsidR="001A05EA">
        <w:rPr>
          <w:rFonts w:ascii="Times New Roman" w:hAnsi="Times New Roman" w:cs="Times New Roman"/>
          <w:lang w:val="en-US"/>
        </w:rPr>
        <w:t>progress</w:t>
      </w:r>
      <w:r w:rsidRPr="002E2358">
        <w:rPr>
          <w:rFonts w:ascii="Times New Roman" w:hAnsi="Times New Roman" w:cs="Times New Roman"/>
          <w:lang w:val="en-US"/>
        </w:rPr>
        <w:t>, approve annual work plan</w:t>
      </w:r>
      <w:r w:rsidR="001A05EA">
        <w:rPr>
          <w:rFonts w:ascii="Times New Roman" w:hAnsi="Times New Roman" w:cs="Times New Roman"/>
          <w:lang w:val="en-US"/>
        </w:rPr>
        <w:t>s</w:t>
      </w:r>
      <w:r w:rsidRPr="002E2358">
        <w:rPr>
          <w:rFonts w:ascii="Times New Roman" w:hAnsi="Times New Roman" w:cs="Times New Roman"/>
          <w:lang w:val="en-US"/>
        </w:rPr>
        <w:t xml:space="preserve"> and address any issue deemed of importance by UNDP and USAID. Final decisions will be the responsibility of the UNDP-</w:t>
      </w:r>
      <w:r w:rsidR="00C86AB0">
        <w:rPr>
          <w:rFonts w:ascii="Times New Roman" w:hAnsi="Times New Roman" w:cs="Times New Roman"/>
          <w:lang w:val="en-US"/>
        </w:rPr>
        <w:t>CPR</w:t>
      </w:r>
      <w:r w:rsidR="00C86AB0" w:rsidRPr="002E2358">
        <w:rPr>
          <w:rFonts w:ascii="Times New Roman" w:hAnsi="Times New Roman" w:cs="Times New Roman"/>
          <w:lang w:val="en-US"/>
        </w:rPr>
        <w:t xml:space="preserve"> </w:t>
      </w:r>
      <w:r w:rsidRPr="002E2358">
        <w:rPr>
          <w:rFonts w:ascii="Times New Roman" w:hAnsi="Times New Roman" w:cs="Times New Roman"/>
          <w:lang w:val="en-US"/>
        </w:rPr>
        <w:t>Practice Leader who will have delegated authority from the UNDP Regional Centre Director.</w:t>
      </w:r>
    </w:p>
    <w:p w:rsidR="006A5482" w:rsidRPr="002E2358" w:rsidRDefault="006A5482" w:rsidP="006A5482">
      <w:pPr>
        <w:pStyle w:val="Caption"/>
      </w:pPr>
      <w:r w:rsidRPr="002E2358">
        <w:t>Figure 1. Project Management Structure</w:t>
      </w:r>
    </w:p>
    <w:p w:rsidR="006A5482" w:rsidRDefault="006A5482" w:rsidP="006A5482">
      <w:pPr>
        <w:spacing w:before="120" w:after="120" w:line="240" w:lineRule="atLeast"/>
        <w:jc w:val="both"/>
        <w:rPr>
          <w:rFonts w:ascii="Times New Roman" w:hAnsi="Times New Roman" w:cs="Times New Roman"/>
          <w:lang w:val="en-US"/>
        </w:rPr>
      </w:pPr>
      <w:r w:rsidRPr="00366F63">
        <w:rPr>
          <w:rFonts w:ascii="Times New Roman" w:hAnsi="Times New Roman" w:cs="Times New Roman"/>
          <w:noProof/>
          <w:lang w:eastAsia="es-PA"/>
        </w:rPr>
        <mc:AlternateContent>
          <mc:Choice Requires="wps">
            <w:drawing>
              <wp:anchor distT="0" distB="0" distL="114300" distR="114300" simplePos="0" relativeHeight="251659264" behindDoc="0" locked="0" layoutInCell="1" allowOverlap="1" wp14:anchorId="58DD45D0" wp14:editId="3BCC173A">
                <wp:simplePos x="0" y="0"/>
                <wp:positionH relativeFrom="column">
                  <wp:posOffset>31750</wp:posOffset>
                </wp:positionH>
                <wp:positionV relativeFrom="paragraph">
                  <wp:posOffset>3470910</wp:posOffset>
                </wp:positionV>
                <wp:extent cx="568325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38100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rsidR="009E15EF" w:rsidRPr="00366F63" w:rsidRDefault="009E15EF" w:rsidP="006A5482">
                            <w:pPr>
                              <w:pStyle w:val="Heading2"/>
                              <w:jc w:val="center"/>
                              <w:rPr>
                                <w:rFonts w:asciiTheme="majorHAnsi" w:hAnsiTheme="majorHAnsi"/>
                                <w:color w:val="B8CCE4" w:themeColor="accent1" w:themeTint="66"/>
                                <w:sz w:val="16"/>
                                <w:lang w:val="en-US"/>
                              </w:rPr>
                            </w:pPr>
                            <w:r w:rsidRPr="00366F63">
                              <w:rPr>
                                <w:rFonts w:ascii="Wingdings" w:hAnsi="Wingdings"/>
                                <w:color w:val="B6DDE8" w:themeColor="accent5" w:themeTint="66"/>
                                <w:sz w:val="16"/>
                                <w:lang w:val="en-US"/>
                              </w:rPr>
                              <w:t></w:t>
                            </w:r>
                            <w:r w:rsidRPr="00366F63">
                              <w:rPr>
                                <w:rFonts w:ascii="Wingdings" w:hAnsi="Wingdings"/>
                                <w:color w:val="B6DDE8" w:themeColor="accent5" w:themeTint="66"/>
                                <w:sz w:val="16"/>
                                <w:lang w:val="en-US"/>
                              </w:rPr>
                              <w:t></w:t>
                            </w:r>
                            <w:r>
                              <w:rPr>
                                <w:rFonts w:asciiTheme="majorHAnsi" w:hAnsiTheme="majorHAnsi"/>
                                <w:color w:val="B6DDE8" w:themeColor="accent5" w:themeTint="66"/>
                                <w:sz w:val="16"/>
                                <w:lang w:val="en-US"/>
                              </w:rPr>
                              <w:t xml:space="preserve">UNDP Regional/National Offices     </w:t>
                            </w:r>
                            <w:r w:rsidRPr="00366F63">
                              <w:rPr>
                                <w:rFonts w:ascii="Wingdings" w:hAnsi="Wingdings"/>
                                <w:sz w:val="16"/>
                                <w:lang w:val="en-US"/>
                              </w:rPr>
                              <w:t></w:t>
                            </w:r>
                            <w:r w:rsidRPr="00366F63">
                              <w:rPr>
                                <w:rFonts w:ascii="Wingdings" w:hAnsi="Wingdings"/>
                                <w:sz w:val="16"/>
                                <w:lang w:val="en-US"/>
                              </w:rPr>
                              <w:t></w:t>
                            </w:r>
                            <w:r w:rsidRPr="00366F63">
                              <w:rPr>
                                <w:rFonts w:asciiTheme="majorHAnsi" w:hAnsiTheme="majorHAnsi"/>
                                <w:sz w:val="16"/>
                                <w:lang w:val="en-US"/>
                              </w:rPr>
                              <w:t>Regional Coordination Unit (RCU)</w:t>
                            </w:r>
                            <w:r>
                              <w:rPr>
                                <w:rFonts w:asciiTheme="majorHAnsi" w:hAnsiTheme="majorHAnsi"/>
                                <w:sz w:val="16"/>
                                <w:lang w:val="en-US"/>
                              </w:rPr>
                              <w:t xml:space="preserve">      </w:t>
                            </w:r>
                            <w:r w:rsidRPr="00366F63">
                              <w:rPr>
                                <w:rFonts w:ascii="Wingdings" w:hAnsi="Wingdings"/>
                                <w:color w:val="B8CCE4" w:themeColor="accent1" w:themeTint="66"/>
                                <w:sz w:val="16"/>
                                <w:lang w:val="en-US"/>
                              </w:rPr>
                              <w:t></w:t>
                            </w:r>
                            <w:r w:rsidRPr="00366F63">
                              <w:rPr>
                                <w:rFonts w:ascii="Wingdings" w:hAnsi="Wingdings"/>
                                <w:color w:val="B8CCE4" w:themeColor="accent1" w:themeTint="66"/>
                                <w:sz w:val="16"/>
                                <w:lang w:val="en-US"/>
                              </w:rPr>
                              <w:t></w:t>
                            </w:r>
                            <w:r w:rsidRPr="00366F63">
                              <w:rPr>
                                <w:rFonts w:asciiTheme="majorHAnsi" w:hAnsiTheme="majorHAnsi"/>
                                <w:color w:val="B8CCE4" w:themeColor="accent1" w:themeTint="66"/>
                                <w:sz w:val="16"/>
                                <w:lang w:val="en-US"/>
                              </w:rPr>
                              <w:t>National SUT support Units</w:t>
                            </w:r>
                          </w:p>
                          <w:p w:rsidR="009E15EF" w:rsidRPr="00366F63" w:rsidRDefault="009E15EF" w:rsidP="006A5482">
                            <w:pPr>
                              <w:jc w:val="center"/>
                              <w:rPr>
                                <w:rFonts w:asciiTheme="majorHAnsi" w:hAnsiTheme="majorHAnsi" w:cs="Arial"/>
                                <w:b/>
                                <w:color w:val="FFFFFF" w:themeColor="background1"/>
                                <w:sz w:val="20"/>
                                <w:szCs w:val="18"/>
                                <w:lang w:val="en-US"/>
                              </w:rPr>
                            </w:pPr>
                          </w:p>
                          <w:p w:rsidR="009E15EF" w:rsidRPr="00366F63" w:rsidRDefault="009E15EF" w:rsidP="006A5482">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273.3pt;width:44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" fillcolor="white [3201]" stroked="f" strokeweight="2pt">
                <v:textbox>
                  <w:txbxContent>
                    <w:p w:rsidR="009E15EF" w:rsidRPr="00366F63" w:rsidRDefault="009E15EF" w:rsidP="006A5482">
                      <w:pPr>
                        <w:pStyle w:val="Heading2"/>
                        <w:jc w:val="center"/>
                        <w:rPr>
                          <w:rFonts w:asciiTheme="majorHAnsi" w:hAnsiTheme="majorHAnsi"/>
                          <w:color w:val="B8CCE4" w:themeColor="accent1" w:themeTint="66"/>
                          <w:sz w:val="16"/>
                          <w:lang w:val="en-US"/>
                        </w:rPr>
                      </w:pPr>
                      <w:r w:rsidRPr="00366F63">
                        <w:rPr>
                          <w:rFonts w:ascii="Wingdings" w:hAnsi="Wingdings"/>
                          <w:color w:val="B6DDE8" w:themeColor="accent5" w:themeTint="66"/>
                          <w:sz w:val="16"/>
                          <w:lang w:val="en-US"/>
                        </w:rPr>
                        <w:t></w:t>
                      </w:r>
                      <w:r w:rsidRPr="00366F63">
                        <w:rPr>
                          <w:rFonts w:ascii="Wingdings" w:hAnsi="Wingdings"/>
                          <w:color w:val="B6DDE8" w:themeColor="accent5" w:themeTint="66"/>
                          <w:sz w:val="16"/>
                          <w:lang w:val="en-US"/>
                        </w:rPr>
                        <w:t></w:t>
                      </w:r>
                      <w:r>
                        <w:rPr>
                          <w:rFonts w:asciiTheme="majorHAnsi" w:hAnsiTheme="majorHAnsi"/>
                          <w:color w:val="B6DDE8" w:themeColor="accent5" w:themeTint="66"/>
                          <w:sz w:val="16"/>
                          <w:lang w:val="en-US"/>
                        </w:rPr>
                        <w:t xml:space="preserve">UNDP Regional/National Offices     </w:t>
                      </w:r>
                      <w:r w:rsidRPr="00366F63">
                        <w:rPr>
                          <w:rFonts w:ascii="Wingdings" w:hAnsi="Wingdings"/>
                          <w:sz w:val="16"/>
                          <w:lang w:val="en-US"/>
                        </w:rPr>
                        <w:t></w:t>
                      </w:r>
                      <w:r w:rsidRPr="00366F63">
                        <w:rPr>
                          <w:rFonts w:ascii="Wingdings" w:hAnsi="Wingdings"/>
                          <w:sz w:val="16"/>
                          <w:lang w:val="en-US"/>
                        </w:rPr>
                        <w:t></w:t>
                      </w:r>
                      <w:r w:rsidRPr="00366F63">
                        <w:rPr>
                          <w:rFonts w:asciiTheme="majorHAnsi" w:hAnsiTheme="majorHAnsi"/>
                          <w:sz w:val="16"/>
                          <w:lang w:val="en-US"/>
                        </w:rPr>
                        <w:t>Regional Coordination Unit (RCU)</w:t>
                      </w:r>
                      <w:r>
                        <w:rPr>
                          <w:rFonts w:asciiTheme="majorHAnsi" w:hAnsiTheme="majorHAnsi"/>
                          <w:sz w:val="16"/>
                          <w:lang w:val="en-US"/>
                        </w:rPr>
                        <w:t xml:space="preserve">      </w:t>
                      </w:r>
                      <w:r w:rsidRPr="00366F63">
                        <w:rPr>
                          <w:rFonts w:ascii="Wingdings" w:hAnsi="Wingdings"/>
                          <w:color w:val="B8CCE4" w:themeColor="accent1" w:themeTint="66"/>
                          <w:sz w:val="16"/>
                          <w:lang w:val="en-US"/>
                        </w:rPr>
                        <w:t></w:t>
                      </w:r>
                      <w:r w:rsidRPr="00366F63">
                        <w:rPr>
                          <w:rFonts w:ascii="Wingdings" w:hAnsi="Wingdings"/>
                          <w:color w:val="B8CCE4" w:themeColor="accent1" w:themeTint="66"/>
                          <w:sz w:val="16"/>
                          <w:lang w:val="en-US"/>
                        </w:rPr>
                        <w:t></w:t>
                      </w:r>
                      <w:r w:rsidRPr="00366F63">
                        <w:rPr>
                          <w:rFonts w:asciiTheme="majorHAnsi" w:hAnsiTheme="majorHAnsi"/>
                          <w:color w:val="B8CCE4" w:themeColor="accent1" w:themeTint="66"/>
                          <w:sz w:val="16"/>
                          <w:lang w:val="en-US"/>
                        </w:rPr>
                        <w:t>National SUT support Units</w:t>
                      </w:r>
                    </w:p>
                    <w:p w:rsidR="009E15EF" w:rsidRPr="00366F63" w:rsidRDefault="009E15EF" w:rsidP="006A5482">
                      <w:pPr>
                        <w:jc w:val="center"/>
                        <w:rPr>
                          <w:rFonts w:asciiTheme="majorHAnsi" w:hAnsiTheme="majorHAnsi" w:cs="Arial"/>
                          <w:b/>
                          <w:color w:val="FFFFFF" w:themeColor="background1"/>
                          <w:sz w:val="20"/>
                          <w:szCs w:val="18"/>
                          <w:lang w:val="en-US"/>
                        </w:rPr>
                      </w:pPr>
                    </w:p>
                    <w:p w:rsidR="009E15EF" w:rsidRPr="00366F63" w:rsidRDefault="009E15EF" w:rsidP="006A5482">
                      <w:pPr>
                        <w:rPr>
                          <w:lang w:val="en-US"/>
                        </w:rPr>
                      </w:pPr>
                    </w:p>
                  </w:txbxContent>
                </v:textbox>
              </v:shape>
            </w:pict>
          </mc:Fallback>
        </mc:AlternateContent>
      </w:r>
      <w:r w:rsidRPr="002E2358">
        <w:rPr>
          <w:rFonts w:ascii="Times New Roman" w:hAnsi="Times New Roman" w:cs="Times New Roman"/>
          <w:noProof/>
          <w:lang w:eastAsia="es-PA"/>
        </w:rPr>
        <mc:AlternateContent>
          <mc:Choice Requires="wpg">
            <w:drawing>
              <wp:inline distT="0" distB="0" distL="0" distR="0" wp14:anchorId="1FA3DDAB" wp14:editId="6C7BBB8A">
                <wp:extent cx="5715000" cy="3321050"/>
                <wp:effectExtent l="0" t="0" r="95250" b="88900"/>
                <wp:docPr id="3" name="Group 3"/>
                <wp:cNvGraphicFramePr/>
                <a:graphic xmlns:a="http://schemas.openxmlformats.org/drawingml/2006/main">
                  <a:graphicData uri="http://schemas.microsoft.com/office/word/2010/wordprocessingGroup">
                    <wpg:wgp>
                      <wpg:cNvGrpSpPr/>
                      <wpg:grpSpPr>
                        <a:xfrm>
                          <a:off x="0" y="0"/>
                          <a:ext cx="5715000" cy="3321050"/>
                          <a:chOff x="0" y="76200"/>
                          <a:chExt cx="6094730" cy="3752850"/>
                        </a:xfrm>
                      </wpg:grpSpPr>
                      <wps:wsp>
                        <wps:cNvPr id="54" name="AutoShape 110"/>
                        <wps:cNvCnPr>
                          <a:cxnSpLocks noChangeShapeType="1"/>
                          <a:stCxn id="38" idx="1"/>
                        </wps:cNvCnPr>
                        <wps:spPr bwMode="auto">
                          <a:xfrm rot="10800000">
                            <a:off x="3000376" y="2762252"/>
                            <a:ext cx="1952624" cy="22817"/>
                          </a:xfrm>
                          <a:prstGeom prst="bentConnector3">
                            <a:avLst>
                              <a:gd name="adj1" fmla="val -826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101"/>
                        <wps:cNvCnPr/>
                        <wps:spPr bwMode="auto">
                          <a:xfrm>
                            <a:off x="2714625" y="581025"/>
                            <a:ext cx="635" cy="776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15"/>
                        <wps:cNvCnPr/>
                        <wps:spPr bwMode="auto">
                          <a:xfrm flipV="1">
                            <a:off x="1616282" y="366327"/>
                            <a:ext cx="296968" cy="2223"/>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AutoShape 110"/>
                        <wps:cNvCnPr>
                          <a:cxnSpLocks noChangeShapeType="1"/>
                        </wps:cNvCnPr>
                        <wps:spPr bwMode="auto">
                          <a:xfrm rot="16200000" flipV="1">
                            <a:off x="3086100" y="2343150"/>
                            <a:ext cx="603039" cy="1441067"/>
                          </a:xfrm>
                          <a:prstGeom prst="bentConnector3">
                            <a:avLst>
                              <a:gd name="adj1" fmla="val 247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6"/>
                        <wps:cNvCnPr>
                          <a:cxnSpLocks noChangeShapeType="1"/>
                        </wps:cNvCnPr>
                        <wps:spPr bwMode="auto">
                          <a:xfrm rot="5400000" flipH="1" flipV="1">
                            <a:off x="1947862" y="2643188"/>
                            <a:ext cx="603037" cy="837672"/>
                          </a:xfrm>
                          <a:prstGeom prst="bentConnector3">
                            <a:avLst>
                              <a:gd name="adj1" fmla="val 247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110"/>
                        <wps:cNvCnPr>
                          <a:cxnSpLocks noChangeShapeType="1"/>
                        </wps:cNvCnPr>
                        <wps:spPr bwMode="auto">
                          <a:xfrm rot="16200000" flipV="1">
                            <a:off x="2628900" y="3105150"/>
                            <a:ext cx="301835" cy="231774"/>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AutoShape 106"/>
                        <wps:cNvCnPr>
                          <a:cxnSpLocks noChangeShapeType="1"/>
                        </wps:cNvCnPr>
                        <wps:spPr bwMode="auto">
                          <a:xfrm rot="5400000" flipH="1" flipV="1">
                            <a:off x="1319212" y="2014538"/>
                            <a:ext cx="603036" cy="2094866"/>
                          </a:xfrm>
                          <a:prstGeom prst="bentConnector3">
                            <a:avLst>
                              <a:gd name="adj1" fmla="val 2472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Rectangle 92"/>
                        <wps:cNvSpPr>
                          <a:spLocks noChangeArrowheads="1"/>
                        </wps:cNvSpPr>
                        <wps:spPr bwMode="auto">
                          <a:xfrm>
                            <a:off x="1943100" y="76200"/>
                            <a:ext cx="1986280" cy="513080"/>
                          </a:xfrm>
                          <a:prstGeom prst="rect">
                            <a:avLst/>
                          </a:prstGeom>
                          <a:solidFill>
                            <a:schemeClr val="accent5">
                              <a:lumMod val="40000"/>
                              <a:lumOff val="6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jc w:val="center"/>
                                <w:rPr>
                                  <w:rFonts w:asciiTheme="majorHAnsi" w:hAnsiTheme="majorHAnsi"/>
                                  <w:b/>
                                  <w:color w:val="FFFFFF" w:themeColor="background1"/>
                                  <w:sz w:val="28"/>
                                  <w:lang w:val="en-TT"/>
                                </w:rPr>
                              </w:pPr>
                              <w:r w:rsidRPr="00366F63">
                                <w:rPr>
                                  <w:rFonts w:asciiTheme="majorHAnsi" w:hAnsiTheme="majorHAnsi"/>
                                  <w:b/>
                                  <w:color w:val="FFFFFF" w:themeColor="background1"/>
                                  <w:sz w:val="28"/>
                                  <w:lang w:val="en-TT"/>
                                </w:rPr>
                                <w:t>UNDP</w:t>
                              </w:r>
                              <w:r>
                                <w:rPr>
                                  <w:rFonts w:asciiTheme="majorHAnsi" w:hAnsiTheme="majorHAnsi"/>
                                  <w:b/>
                                  <w:color w:val="FFFFFF" w:themeColor="background1"/>
                                  <w:sz w:val="28"/>
                                  <w:lang w:val="en-TT"/>
                                </w:rPr>
                                <w:t xml:space="preserve">  </w:t>
                              </w:r>
                            </w:p>
                          </w:txbxContent>
                        </wps:txbx>
                        <wps:bodyPr rot="0" vert="horz" wrap="square" lIns="91440" tIns="45720" rIns="91440" bIns="45720" anchor="t" anchorCtr="0" upright="1">
                          <a:noAutofit/>
                        </wps:bodyPr>
                      </wps:wsp>
                      <wps:wsp>
                        <wps:cNvPr id="11" name="Rectangle 93"/>
                        <wps:cNvSpPr>
                          <a:spLocks noChangeArrowheads="1"/>
                        </wps:cNvSpPr>
                        <wps:spPr bwMode="auto">
                          <a:xfrm>
                            <a:off x="0" y="76200"/>
                            <a:ext cx="1642745" cy="523875"/>
                          </a:xfrm>
                          <a:prstGeom prst="rect">
                            <a:avLst/>
                          </a:prstGeom>
                          <a:solidFill>
                            <a:srgbClr val="99CCFF"/>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634BB8" w:rsidRDefault="009E15EF" w:rsidP="006A5482">
                              <w:pPr>
                                <w:jc w:val="center"/>
                                <w:rPr>
                                  <w:rFonts w:asciiTheme="majorHAnsi" w:hAnsiTheme="majorHAnsi"/>
                                  <w:b/>
                                  <w:bCs/>
                                  <w:sz w:val="18"/>
                                </w:rPr>
                              </w:pPr>
                              <w:r w:rsidRPr="00634BB8">
                                <w:rPr>
                                  <w:rFonts w:asciiTheme="majorHAnsi" w:hAnsiTheme="majorHAnsi"/>
                                  <w:b/>
                                  <w:bCs/>
                                  <w:sz w:val="18"/>
                                </w:rPr>
                                <w:t>Project Steering Committee</w:t>
                              </w:r>
                            </w:p>
                            <w:p w:rsidR="009E15EF" w:rsidRPr="00634BB8" w:rsidRDefault="009E15EF" w:rsidP="006A5482">
                              <w:pPr>
                                <w:jc w:val="center"/>
                                <w:rPr>
                                  <w:rFonts w:asciiTheme="majorHAnsi" w:hAnsiTheme="majorHAnsi"/>
                                  <w:sz w:val="16"/>
                                  <w:szCs w:val="18"/>
                                </w:rPr>
                              </w:pPr>
                            </w:p>
                          </w:txbxContent>
                        </wps:txbx>
                        <wps:bodyPr rot="0" vert="horz" wrap="square" lIns="91440" tIns="45720" rIns="91440" bIns="45720" anchor="t" anchorCtr="0" upright="1">
                          <a:noAutofit/>
                        </wps:bodyPr>
                      </wps:wsp>
                      <wps:wsp>
                        <wps:cNvPr id="12" name="Rectangle 95"/>
                        <wps:cNvSpPr>
                          <a:spLocks noChangeArrowheads="1"/>
                        </wps:cNvSpPr>
                        <wps:spPr bwMode="auto">
                          <a:xfrm>
                            <a:off x="1876425" y="1362075"/>
                            <a:ext cx="1676400" cy="539962"/>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jc w:val="center"/>
                                <w:rPr>
                                  <w:rFonts w:asciiTheme="majorHAnsi" w:hAnsiTheme="majorHAnsi" w:cs="Arial"/>
                                  <w:b/>
                                  <w:color w:val="FFFFFF" w:themeColor="background1"/>
                                  <w:sz w:val="20"/>
                                  <w:szCs w:val="18"/>
                                  <w:lang w:val="en-US"/>
                                </w:rPr>
                              </w:pPr>
                              <w:r w:rsidRPr="00366F63">
                                <w:rPr>
                                  <w:rFonts w:asciiTheme="majorHAnsi" w:hAnsiTheme="majorHAnsi" w:cs="Arial"/>
                                  <w:b/>
                                  <w:color w:val="FFFFFF" w:themeColor="background1"/>
                                  <w:sz w:val="20"/>
                                  <w:szCs w:val="18"/>
                                  <w:lang w:val="en-US"/>
                                </w:rPr>
                                <w:t>Project Team Leader</w:t>
                              </w:r>
                            </w:p>
                          </w:txbxContent>
                        </wps:txbx>
                        <wps:bodyPr rot="0" vert="horz" wrap="square" lIns="91440" tIns="45720" rIns="91440" bIns="45720" anchor="t" anchorCtr="0" upright="1">
                          <a:noAutofit/>
                        </wps:bodyPr>
                      </wps:wsp>
                      <wps:wsp>
                        <wps:cNvPr id="13" name="Rectangle 96"/>
                        <wps:cNvSpPr>
                          <a:spLocks noChangeArrowheads="1"/>
                        </wps:cNvSpPr>
                        <wps:spPr bwMode="auto">
                          <a:xfrm flipV="1">
                            <a:off x="2419350" y="3301923"/>
                            <a:ext cx="1141730" cy="526375"/>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634BB8" w:rsidRDefault="009E15EF" w:rsidP="006A5482">
                              <w:pPr>
                                <w:jc w:val="center"/>
                                <w:rPr>
                                  <w:rFonts w:asciiTheme="majorHAnsi" w:hAnsiTheme="majorHAnsi"/>
                                  <w:i/>
                                  <w:sz w:val="18"/>
                                  <w:szCs w:val="20"/>
                                </w:rPr>
                              </w:pPr>
                              <w:r>
                                <w:rPr>
                                  <w:rFonts w:asciiTheme="majorHAnsi" w:hAnsiTheme="majorHAnsi" w:cs="Arial"/>
                                  <w:b/>
                                  <w:sz w:val="16"/>
                                  <w:szCs w:val="20"/>
                                  <w:lang w:val="en-US"/>
                                </w:rPr>
                                <w:t>STU support unit</w:t>
                              </w:r>
                              <w:r w:rsidRPr="00634BB8">
                                <w:rPr>
                                  <w:rFonts w:asciiTheme="majorHAnsi" w:hAnsiTheme="majorHAnsi" w:cs="Arial"/>
                                  <w:b/>
                                  <w:sz w:val="16"/>
                                  <w:szCs w:val="20"/>
                                  <w:lang w:val="en-US"/>
                                </w:rPr>
                                <w:t xml:space="preserve"> Honduras</w:t>
                              </w:r>
                              <w:r w:rsidRPr="00634BB8">
                                <w:rPr>
                                  <w:rFonts w:asciiTheme="majorHAnsi" w:hAnsiTheme="majorHAnsi"/>
                                  <w:sz w:val="18"/>
                                  <w:szCs w:val="20"/>
                                </w:rPr>
                                <w:t xml:space="preserve"> </w:t>
                              </w:r>
                            </w:p>
                          </w:txbxContent>
                        </wps:txbx>
                        <wps:bodyPr rot="0" vert="horz" wrap="square" lIns="91440" tIns="45720" rIns="91440" bIns="45720" anchor="t" anchorCtr="0" upright="1">
                          <a:noAutofit/>
                        </wps:bodyPr>
                      </wps:wsp>
                      <wps:wsp>
                        <wps:cNvPr id="15" name="Line 100"/>
                        <wps:cNvCnPr/>
                        <wps:spPr bwMode="auto">
                          <a:xfrm flipV="1">
                            <a:off x="2628900" y="1905000"/>
                            <a:ext cx="0" cy="29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07"/>
                        <wps:cNvSpPr>
                          <a:spLocks noChangeArrowheads="1"/>
                        </wps:cNvSpPr>
                        <wps:spPr bwMode="auto">
                          <a:xfrm>
                            <a:off x="1362075" y="3301924"/>
                            <a:ext cx="929429" cy="526376"/>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680C8E" w:rsidRDefault="009E15EF" w:rsidP="006A5482">
                              <w:pPr>
                                <w:jc w:val="center"/>
                                <w:rPr>
                                  <w:rFonts w:asciiTheme="majorHAnsi" w:hAnsiTheme="majorHAnsi"/>
                                  <w:sz w:val="18"/>
                                  <w:szCs w:val="20"/>
                                  <w:lang w:val="en-US"/>
                                </w:rPr>
                              </w:pPr>
                              <w:r>
                                <w:rPr>
                                  <w:rFonts w:asciiTheme="majorHAnsi" w:hAnsiTheme="majorHAnsi" w:cs="Arial"/>
                                  <w:b/>
                                  <w:sz w:val="16"/>
                                  <w:szCs w:val="20"/>
                                  <w:lang w:val="en-US"/>
                                </w:rPr>
                                <w:t>STU support unit</w:t>
                              </w:r>
                              <w:r w:rsidRPr="00634BB8">
                                <w:rPr>
                                  <w:rFonts w:asciiTheme="majorHAnsi" w:hAnsiTheme="majorHAnsi" w:cs="Arial"/>
                                  <w:b/>
                                  <w:sz w:val="16"/>
                                  <w:szCs w:val="20"/>
                                  <w:lang w:val="en-US"/>
                                </w:rPr>
                                <w:t xml:space="preserve"> Guatemala</w:t>
                              </w:r>
                            </w:p>
                            <w:p w:rsidR="009E15EF" w:rsidRPr="00680C8E" w:rsidRDefault="009E15EF" w:rsidP="006A5482">
                              <w:pPr>
                                <w:rPr>
                                  <w:rFonts w:asciiTheme="majorHAnsi" w:hAnsiTheme="majorHAnsi"/>
                                  <w:szCs w:val="20"/>
                                  <w:lang w:val="en-US"/>
                                </w:rPr>
                              </w:pPr>
                            </w:p>
                          </w:txbxContent>
                        </wps:txbx>
                        <wps:bodyPr rot="0" vert="horz" wrap="square" lIns="91440" tIns="45720" rIns="91440" bIns="45720" anchor="t" anchorCtr="0" upright="1">
                          <a:noAutofit/>
                        </wps:bodyPr>
                      </wps:wsp>
                      <wps:wsp>
                        <wps:cNvPr id="21" name="Rectangle 108"/>
                        <wps:cNvSpPr>
                          <a:spLocks noChangeArrowheads="1"/>
                        </wps:cNvSpPr>
                        <wps:spPr bwMode="auto">
                          <a:xfrm flipV="1">
                            <a:off x="0" y="3302568"/>
                            <a:ext cx="1141730" cy="526482"/>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680C8E" w:rsidRDefault="009E15EF" w:rsidP="006A5482">
                              <w:pPr>
                                <w:jc w:val="center"/>
                                <w:rPr>
                                  <w:rFonts w:asciiTheme="majorHAnsi" w:hAnsiTheme="majorHAnsi" w:cs="Arial"/>
                                  <w:sz w:val="16"/>
                                  <w:szCs w:val="20"/>
                                  <w:lang w:val="en-US"/>
                                </w:rPr>
                              </w:pPr>
                              <w:r w:rsidRPr="00680C8E">
                                <w:rPr>
                                  <w:rFonts w:asciiTheme="majorHAnsi" w:hAnsiTheme="majorHAnsi" w:cs="Arial"/>
                                  <w:b/>
                                  <w:sz w:val="16"/>
                                  <w:szCs w:val="20"/>
                                  <w:lang w:val="en-US"/>
                                </w:rPr>
                                <w:t>STU support unit El Salvador</w:t>
                              </w:r>
                              <w:r w:rsidRPr="00680C8E">
                                <w:rPr>
                                  <w:rFonts w:asciiTheme="majorHAnsi" w:hAnsiTheme="majorHAnsi"/>
                                  <w:sz w:val="18"/>
                                  <w:szCs w:val="20"/>
                                  <w:lang w:val="en-US"/>
                                </w:rPr>
                                <w:t xml:space="preserve"> </w:t>
                              </w:r>
                            </w:p>
                          </w:txbxContent>
                        </wps:txbx>
                        <wps:bodyPr rot="0" vert="horz" wrap="square" lIns="91440" tIns="45720" rIns="91440" bIns="45720" anchor="t" anchorCtr="0" upright="1">
                          <a:noAutofit/>
                        </wps:bodyPr>
                      </wps:wsp>
                      <wps:wsp>
                        <wps:cNvPr id="26" name="Rectangle 113"/>
                        <wps:cNvSpPr>
                          <a:spLocks noChangeArrowheads="1"/>
                        </wps:cNvSpPr>
                        <wps:spPr bwMode="auto">
                          <a:xfrm>
                            <a:off x="9525" y="1819275"/>
                            <a:ext cx="1733550" cy="571501"/>
                          </a:xfrm>
                          <a:prstGeom prst="rect">
                            <a:avLst/>
                          </a:prstGeom>
                          <a:solidFill>
                            <a:schemeClr val="accent5">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 xml:space="preserve">UNDP Country Offices </w:t>
                              </w:r>
                            </w:p>
                            <w:p w:rsidR="009E15EF" w:rsidRPr="00366F63" w:rsidRDefault="009E15EF" w:rsidP="006A5482">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El Salvador, Guatemala, Honduras</w:t>
                              </w:r>
                              <w:r>
                                <w:rPr>
                                  <w:rFonts w:asciiTheme="majorHAnsi" w:hAnsiTheme="majorHAnsi"/>
                                  <w:b/>
                                  <w:color w:val="FFFFFF" w:themeColor="background1"/>
                                  <w:sz w:val="18"/>
                                  <w:szCs w:val="18"/>
                                  <w:lang w:val="es-MX"/>
                                </w:rPr>
                                <w:t>, Panamá</w:t>
                              </w:r>
                            </w:p>
                          </w:txbxContent>
                        </wps:txbx>
                        <wps:bodyPr rot="0" vert="horz" wrap="square" lIns="91440" tIns="45720" rIns="91440" bIns="45720" anchor="t" anchorCtr="0" upright="1">
                          <a:noAutofit/>
                        </wps:bodyPr>
                      </wps:wsp>
                      <wps:wsp>
                        <wps:cNvPr id="27" name="Line 114"/>
                        <wps:cNvCnPr/>
                        <wps:spPr bwMode="auto">
                          <a:xfrm flipH="1">
                            <a:off x="1743075" y="2305050"/>
                            <a:ext cx="293689"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Rectangle 29"/>
                        <wps:cNvSpPr>
                          <a:spLocks noChangeArrowheads="1"/>
                        </wps:cNvSpPr>
                        <wps:spPr bwMode="auto">
                          <a:xfrm>
                            <a:off x="2038350" y="2190750"/>
                            <a:ext cx="1257300" cy="571500"/>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rPr>
                              </w:pPr>
                              <w:r w:rsidRPr="00366F63">
                                <w:rPr>
                                  <w:rFonts w:asciiTheme="majorHAnsi" w:hAnsiTheme="majorHAnsi"/>
                                  <w:b/>
                                  <w:bCs/>
                                  <w:color w:val="FFFFFF" w:themeColor="background1"/>
                                  <w:sz w:val="18"/>
                                  <w:szCs w:val="18"/>
                                  <w:lang w:val="es-MX"/>
                                </w:rPr>
                                <w:t>Regional Coordinator</w:t>
                              </w:r>
                            </w:p>
                          </w:txbxContent>
                        </wps:txbx>
                        <wps:bodyPr rot="0" vert="horz" wrap="square" lIns="91440" tIns="45720" rIns="91440" bIns="45720" anchor="t" anchorCtr="0" upright="1">
                          <a:noAutofit/>
                        </wps:bodyPr>
                      </wps:wsp>
                      <wps:wsp>
                        <wps:cNvPr id="31" name="Rectangle 31"/>
                        <wps:cNvSpPr>
                          <a:spLocks noChangeArrowheads="1"/>
                        </wps:cNvSpPr>
                        <wps:spPr bwMode="auto">
                          <a:xfrm flipV="1">
                            <a:off x="3476625" y="2381248"/>
                            <a:ext cx="1141730" cy="279263"/>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6"/>
                                  <w:szCs w:val="16"/>
                                  <w:lang w:val="es-PA"/>
                                </w:rPr>
                              </w:pPr>
                              <w:r w:rsidRPr="00366F63">
                                <w:rPr>
                                  <w:rFonts w:asciiTheme="majorHAnsi" w:hAnsiTheme="majorHAnsi" w:cs="Arial"/>
                                  <w:b/>
                                  <w:bCs/>
                                  <w:color w:val="FFFFFF" w:themeColor="background1"/>
                                  <w:sz w:val="16"/>
                                  <w:szCs w:val="16"/>
                                  <w:lang w:val="es-PA"/>
                                </w:rPr>
                                <w:t>M&amp;E Especialist</w:t>
                              </w:r>
                            </w:p>
                          </w:txbxContent>
                        </wps:txbx>
                        <wps:bodyPr rot="0" vert="horz" wrap="square" lIns="91440" tIns="45720" rIns="91440" bIns="45720" anchor="t" anchorCtr="0" upright="1">
                          <a:noAutofit/>
                        </wps:bodyPr>
                      </wps:wsp>
                      <wps:wsp>
                        <wps:cNvPr id="32" name="Rectangle 32"/>
                        <wps:cNvSpPr>
                          <a:spLocks noChangeArrowheads="1"/>
                        </wps:cNvSpPr>
                        <wps:spPr bwMode="auto">
                          <a:xfrm flipV="1">
                            <a:off x="4953000" y="2083010"/>
                            <a:ext cx="1141730" cy="374439"/>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0"/>
                                </w:rPr>
                              </w:pPr>
                              <w:r w:rsidRPr="00366F63">
                                <w:rPr>
                                  <w:rFonts w:asciiTheme="majorHAnsi" w:hAnsiTheme="majorHAnsi"/>
                                  <w:b/>
                                  <w:color w:val="FFFFFF" w:themeColor="background1"/>
                                  <w:sz w:val="14"/>
                                </w:rPr>
                                <w:t>Financial and Grants Manager</w:t>
                              </w:r>
                            </w:p>
                          </w:txbxContent>
                        </wps:txbx>
                        <wps:bodyPr rot="0" vert="horz" wrap="square" lIns="91440" tIns="45720" rIns="91440" bIns="45720" anchor="t" anchorCtr="0" upright="1">
                          <a:noAutofit/>
                        </wps:bodyPr>
                      </wps:wsp>
                      <wps:wsp>
                        <wps:cNvPr id="33" name="AutoShape 110"/>
                        <wps:cNvCnPr>
                          <a:cxnSpLocks noChangeShapeType="1"/>
                          <a:stCxn id="32" idx="1"/>
                        </wps:cNvCnPr>
                        <wps:spPr bwMode="auto">
                          <a:xfrm rot="10800000" flipV="1">
                            <a:off x="3295651" y="2270230"/>
                            <a:ext cx="1657349" cy="482496"/>
                          </a:xfrm>
                          <a:prstGeom prst="bentConnector3">
                            <a:avLst>
                              <a:gd name="adj1" fmla="val 791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Rectangle 38"/>
                        <wps:cNvSpPr>
                          <a:spLocks noChangeArrowheads="1"/>
                        </wps:cNvSpPr>
                        <wps:spPr bwMode="auto">
                          <a:xfrm flipV="1">
                            <a:off x="4953000" y="2590800"/>
                            <a:ext cx="1141730" cy="388538"/>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6"/>
                                  <w:lang w:val="es-PA"/>
                                </w:rPr>
                              </w:pPr>
                              <w:r w:rsidRPr="00366F63">
                                <w:rPr>
                                  <w:rFonts w:asciiTheme="majorHAnsi" w:hAnsiTheme="majorHAnsi" w:cs="Arial"/>
                                  <w:b/>
                                  <w:bCs/>
                                  <w:color w:val="FFFFFF" w:themeColor="background1"/>
                                  <w:sz w:val="14"/>
                                  <w:szCs w:val="18"/>
                                  <w:lang w:val="es-PA"/>
                                </w:rPr>
                                <w:t>Statistics/Epidemiology  Expert</w:t>
                              </w:r>
                            </w:p>
                          </w:txbxContent>
                        </wps:txbx>
                        <wps:bodyPr rot="0" vert="horz" wrap="square" lIns="91440" tIns="45720" rIns="91440" bIns="45720" anchor="t" anchorCtr="0" upright="1">
                          <a:noAutofit/>
                        </wps:bodyPr>
                      </wps:wsp>
                      <wps:wsp>
                        <wps:cNvPr id="40" name="Rectangle 40"/>
                        <wps:cNvSpPr>
                          <a:spLocks noChangeArrowheads="1"/>
                        </wps:cNvSpPr>
                        <wps:spPr bwMode="auto">
                          <a:xfrm flipV="1">
                            <a:off x="266700" y="2457450"/>
                            <a:ext cx="1141730" cy="272755"/>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lang w:val="es-PA"/>
                                </w:rPr>
                              </w:pPr>
                              <w:r w:rsidRPr="00366F63">
                                <w:rPr>
                                  <w:rFonts w:asciiTheme="majorHAnsi" w:hAnsiTheme="majorHAnsi" w:cs="Arial"/>
                                  <w:b/>
                                  <w:bCs/>
                                  <w:color w:val="FFFFFF" w:themeColor="background1"/>
                                  <w:sz w:val="18"/>
                                  <w:szCs w:val="18"/>
                                  <w:lang w:val="es-PA"/>
                                </w:rPr>
                                <w:t>SICA Team</w:t>
                              </w:r>
                            </w:p>
                          </w:txbxContent>
                        </wps:txbx>
                        <wps:bodyPr rot="0" vert="horz" wrap="square" lIns="91440" tIns="45720" rIns="91440" bIns="45720" anchor="t" anchorCtr="0" upright="1">
                          <a:noAutofit/>
                        </wps:bodyPr>
                      </wps:wsp>
                      <wps:wsp>
                        <wps:cNvPr id="41" name="Rectangle 41"/>
                        <wps:cNvSpPr>
                          <a:spLocks noChangeArrowheads="1"/>
                        </wps:cNvSpPr>
                        <wps:spPr bwMode="auto">
                          <a:xfrm flipV="1">
                            <a:off x="4953000" y="3066983"/>
                            <a:ext cx="1141730" cy="471169"/>
                          </a:xfrm>
                          <a:prstGeom prst="rect">
                            <a:avLst/>
                          </a:prstGeom>
                          <a:solidFill>
                            <a:schemeClr val="tx2">
                              <a:lumMod val="60000"/>
                              <a:lumOff val="4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4"/>
                                  <w:szCs w:val="16"/>
                                </w:rPr>
                              </w:pPr>
                              <w:r w:rsidRPr="00366F63">
                                <w:rPr>
                                  <w:rFonts w:asciiTheme="majorHAnsi" w:hAnsiTheme="majorHAnsi" w:cs="Arial"/>
                                  <w:b/>
                                  <w:bCs/>
                                  <w:color w:val="FFFFFF" w:themeColor="background1"/>
                                  <w:sz w:val="14"/>
                                  <w:szCs w:val="16"/>
                                </w:rPr>
                                <w:t>Short Term Technical Experts (Gender, CD, ICT…)</w:t>
                              </w:r>
                            </w:p>
                          </w:txbxContent>
                        </wps:txbx>
                        <wps:bodyPr rot="0" vert="horz" wrap="square" lIns="91440" tIns="45720" rIns="91440" bIns="45720" anchor="t" anchorCtr="0" upright="1">
                          <a:noAutofit/>
                        </wps:bodyPr>
                      </wps:wsp>
                      <wps:wsp>
                        <wps:cNvPr id="53" name="AutoShape 110"/>
                        <wps:cNvCnPr>
                          <a:cxnSpLocks noChangeShapeType="1"/>
                          <a:stCxn id="41" idx="1"/>
                        </wps:cNvCnPr>
                        <wps:spPr bwMode="auto">
                          <a:xfrm rot="10800000">
                            <a:off x="3295651" y="2762252"/>
                            <a:ext cx="1657349" cy="540316"/>
                          </a:xfrm>
                          <a:prstGeom prst="bentConnector3">
                            <a:avLst>
                              <a:gd name="adj1" fmla="val 791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Line 114"/>
                        <wps:cNvCnPr/>
                        <wps:spPr bwMode="auto">
                          <a:xfrm flipH="1">
                            <a:off x="1409700" y="2590800"/>
                            <a:ext cx="63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14"/>
                        <wps:cNvCnPr/>
                        <wps:spPr bwMode="auto">
                          <a:xfrm flipH="1">
                            <a:off x="3295650" y="2476500"/>
                            <a:ext cx="183302" cy="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14"/>
                        <wps:cNvCnPr/>
                        <wps:spPr bwMode="auto">
                          <a:xfrm flipH="1" flipV="1">
                            <a:off x="4619626" y="2476500"/>
                            <a:ext cx="201982" cy="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flipV="1">
                            <a:off x="3667125" y="3301923"/>
                            <a:ext cx="886800" cy="526375"/>
                          </a:xfrm>
                          <a:prstGeom prst="rect">
                            <a:avLst/>
                          </a:prstGeom>
                          <a:solidFill>
                            <a:schemeClr val="tx2">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9E15EF" w:rsidRPr="00634BB8" w:rsidRDefault="009E15EF" w:rsidP="006A5482">
                              <w:pPr>
                                <w:pStyle w:val="NormalWeb"/>
                                <w:spacing w:before="0" w:beforeAutospacing="0" w:after="60" w:afterAutospacing="0"/>
                                <w:jc w:val="center"/>
                                <w:rPr>
                                  <w:rFonts w:asciiTheme="majorHAnsi" w:hAnsiTheme="majorHAnsi"/>
                                  <w:sz w:val="18"/>
                                </w:rPr>
                              </w:pPr>
                              <w:r>
                                <w:rPr>
                                  <w:rFonts w:asciiTheme="majorHAnsi" w:hAnsiTheme="majorHAnsi" w:cs="Arial"/>
                                  <w:b/>
                                  <w:sz w:val="16"/>
                                </w:rPr>
                                <w:t>STU support unit</w:t>
                              </w:r>
                              <w:r w:rsidRPr="00634BB8">
                                <w:rPr>
                                  <w:rFonts w:asciiTheme="majorHAnsi" w:hAnsiTheme="majorHAnsi" w:cs="Arial"/>
                                  <w:b/>
                                  <w:bCs/>
                                  <w:sz w:val="16"/>
                                  <w:szCs w:val="18"/>
                                </w:rPr>
                                <w:t xml:space="preserve"> CR, Ni</w:t>
                              </w:r>
                              <w:r>
                                <w:rPr>
                                  <w:rFonts w:asciiTheme="majorHAnsi" w:hAnsiTheme="majorHAnsi" w:cs="Arial"/>
                                  <w:b/>
                                  <w:bCs/>
                                  <w:sz w:val="16"/>
                                  <w:szCs w:val="18"/>
                                </w:rPr>
                                <w:t>*</w:t>
                              </w:r>
                              <w:r w:rsidRPr="00634BB8">
                                <w:rPr>
                                  <w:rFonts w:asciiTheme="majorHAnsi" w:hAnsiTheme="majorHAnsi" w:cs="Arial"/>
                                  <w:b/>
                                  <w:bCs/>
                                  <w:sz w:val="16"/>
                                  <w:szCs w:val="18"/>
                                </w:rPr>
                                <w:t xml:space="preserve">, Pa, </w:t>
                              </w:r>
                              <w:proofErr w:type="spellStart"/>
                              <w:r w:rsidRPr="00634BB8">
                                <w:rPr>
                                  <w:rFonts w:asciiTheme="majorHAnsi" w:hAnsiTheme="majorHAnsi" w:cs="Arial"/>
                                  <w:b/>
                                  <w:bCs/>
                                  <w:sz w:val="16"/>
                                  <w:szCs w:val="18"/>
                                </w:rPr>
                                <w:t>D</w:t>
                              </w:r>
                              <w:r>
                                <w:rPr>
                                  <w:rFonts w:asciiTheme="majorHAnsi" w:hAnsiTheme="majorHAnsi"/>
                                  <w:sz w:val="18"/>
                                </w:rPr>
                                <w:t>r</w:t>
                              </w:r>
                              <w:proofErr w:type="spellEnd"/>
                            </w:p>
                          </w:txbxContent>
                        </wps:txbx>
                        <wps:bodyPr rot="0" vert="horz" wrap="square" lIns="91440" tIns="45720" rIns="91440" bIns="45720" anchor="t" anchorCtr="0" upright="1">
                          <a:noAutofit/>
                        </wps:bodyPr>
                      </wps:wsp>
                    </wpg:wgp>
                  </a:graphicData>
                </a:graphic>
              </wp:inline>
            </w:drawing>
          </mc:Choice>
          <mc:Fallback>
            <w:pict>
              <v:group id="Group 3" o:spid="_x0000_s1027" style="width:450pt;height:261.5pt;mso-position-horizontal-relative:char;mso-position-vertical-relative:line" coordorigin=",762" coordsize="60947,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28" type="#_x0000_t34" style="position:absolute;left:30003;top:27622;width:19527;height:22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JZi8QAAADbAAAADwAAAGRycy9kb3ducmV2LnhtbESPQWvCQBSE74L/YXkFb7pp1VCiq4hF&#10;9ODFKPX6yL4mabJvQ3bV2F/fFQSPw8x8w8yXnanFlVpXWlbwPopAEGdWl5wrOB03w08QziNrrC2T&#10;gjs5WC76vTkm2t74QNfU5yJA2CWooPC+SaR0WUEG3cg2xMH7sa1BH2SbS93iLcBNLT+iKJYGSw4L&#10;BTa0Liir0otRMP6u4+3f7oxf23QV/+7jyu9lpdTgrVvNQHjq/Cv8bO+0gukEHl/C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lmLxAAAANsAAAAPAAAAAAAAAAAA&#10;AAAAAKECAABkcnMvZG93bnJldi54bWxQSwUGAAAAAAQABAD5AAAAkgMAAAAA&#10;" adj="-1785"/>
                <v:line id="Line 101" o:spid="_x0000_s1029" style="position:absolute;visibility:visible;mso-wrap-style:square" from="27146,5810" to="27152,1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15" o:spid="_x0000_s1030" style="position:absolute;flip:y;visibility:visible;mso-wrap-style:square" from="16162,3663" to="19132,3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jrMAAAADbAAAADwAAAGRycy9kb3ducmV2LnhtbERPTYvCMBC9C/sfwgh701QXZa2Nsgqi&#10;F12266W3oRnbYjMpTaz135uD4PHxvpN1b2rRUesqywom4wgEcW51xYWC8/9u9A3CeWSNtWVS8CAH&#10;69XHIMFY2zv/UZf6QoQQdjEqKL1vYildXpJBN7YNceAutjXoA2wLqVu8h3BTy2kUzaXBikNDiQ1t&#10;S8qv6c0oyBY797XPs9Nx8xvxZjHpeHbplPoc9j9LEJ56/xa/3AetYBrGhi/h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F46zAAAAA2wAAAA8AAAAAAAAAAAAAAAAA&#10;oQIAAGRycy9kb3ducmV2LnhtbFBLBQYAAAAABAAEAPkAAACOAwAAAAA=&#10;" strokeweight="1.5pt">
                  <v:stroke dashstyle="1 1"/>
                </v:line>
                <v:shape id="AutoShape 110" o:spid="_x0000_s1031" type="#_x0000_t34" style="position:absolute;left:30860;top:23431;width:6031;height:14411;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kEMIAAADbAAAADwAAAGRycy9kb3ducmV2LnhtbERPy4rCMBTdC/MP4Q6403RkFFuNMlgG&#10;XAk+ENxdmmtabG46TaZ25uvNQnB5OO/lure16Kj1lWMFH+MEBHHhdMVGwen4PZqD8AFZY+2YFPyR&#10;h/XqbbDETLs776k7BCNiCPsMFZQhNJmUvijJoh+7hjhyV9daDBG2RuoW7zHc1nKSJDNpseLYUGJD&#10;m5KK2+HXKqjO03O3+d+dzGcwefozydP0kis1fO+/FiAC9eElfrq3WsEsro9f4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kEMIAAADbAAAADwAAAAAAAAAAAAAA&#10;AAChAgAAZHJzL2Rvd25yZXYueG1sUEsFBgAAAAAEAAQA+QAAAJADAAAAAA==&#10;" adj="5341"/>
                <v:shape id="AutoShape 106" o:spid="_x0000_s1032" type="#_x0000_t34" style="position:absolute;left:19479;top:26431;width:6030;height:837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4n8AAAADbAAAADwAAAGRycy9kb3ducmV2LnhtbERPTWvCQBC9C/0PyxR6010NikRXaUvF&#10;Hq0K7XHIjkkwOxuy2xj/fecg9Ph43+vt4BvVUxfrwBamEwOKuAiu5tLC+bQbL0HFhOywCUwW7hRh&#10;u3karTF34cZf1B9TqSSEY44WqpTaXOtYVOQxTkJLLNwldB6TwK7UrsObhPtGz4xZaI81S0OFLb1X&#10;VFyPv15K+vPP4js7zN/2F7ObZrWZNfMPa1+eh9cVqERD+hc/3J/OQibr5Yv8AL3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nOJ/AAAAA2wAAAA8AAAAAAAAAAAAAAAAA&#10;oQIAAGRycy9kb3ducmV2LnhtbFBLBQYAAAAABAAEAPkAAACOAwAAAAA=&#10;" adj="5341"/>
                <v:shape id="AutoShape 110" o:spid="_x0000_s1033" type="#_x0000_t34" style="position:absolute;left:26289;top:31051;width:3018;height:231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5cUAAADbAAAADwAAAGRycy9kb3ducmV2LnhtbESPzWrDMBCE74G8g9hCLqWWbZpS3MjG&#10;lAbSY36gPS7Wxja1Vo6lxE6evioUchxm5htmVUymExcaXGtZQRLFIIgrq1uuFRz266dXEM4ja+ws&#10;k4IrOSjy+WyFmbYjb+my87UIEHYZKmi87zMpXdWQQRfZnjh4RzsY9EEOtdQDjgFuOpnG8Ys02HJY&#10;aLCn94aqn93ZKHhclqf4+/n4yR/b6y35Gs8+daTU4mEq30B4mvw9/N/eaAXpEv6+h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e5cUAAADbAAAADwAAAAAAAAAA&#10;AAAAAAChAgAAZHJzL2Rvd25yZXYueG1sUEsFBgAAAAAEAAQA+QAAAJMDAAAAAA==&#10;"/>
                <v:shape id="AutoShape 106" o:spid="_x0000_s1034" type="#_x0000_t34" style="position:absolute;left:13192;top:20144;width:6030;height:209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9+p8IAAADbAAAADwAAAGRycy9kb3ducmV2LnhtbESPzYrCMBSF9wO+Q7iCuzFRqUjHKKMo&#10;unRUcJaX5tqWaW5KE2t9eyMIszycn48zX3a2Ei01vnSsYTRUIIgzZ0rONZxP288ZCB+QDVaOScOD&#10;PCwXvY85psbd+YfaY8hFHGGfooYihDqV0mcFWfRDVxNH7+oaiyHKJpemwXsct5UcKzWVFkuOhAJr&#10;WheU/R1vNkLa8+/0Mjkkq91VbUeTUo2rZKP1oN99f4EI1IX/8Lu9NxqSBF5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9+p8IAAADbAAAADwAAAAAAAAAAAAAA&#10;AAChAgAAZHJzL2Rvd25yZXYueG1sUEsFBgAAAAAEAAQA+QAAAJADAAAAAA==&#10;" adj="5341"/>
                <v:rect id="Rectangle 92" o:spid="_x0000_s1035" style="position:absolute;left:19431;top:762;width:19862;height:5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w2MAA&#10;AADaAAAADwAAAGRycy9kb3ducmV2LnhtbERPy2oCMRTdF/yHcAvuNFOxxY5GEUGtq/oogrvL5Doz&#10;OLmJSdTp3zcLocvDeU9mrWnEnXyoLSt462cgiAuray4V/ByWvRGIEJE1NpZJwS8FmE07LxPMtX3w&#10;ju77WIoUwiFHBVWMLpcyFBUZDH3riBN3tt5gTNCXUnt8pHDTyEGWfUiDNaeGCh0tKiou+5tRcMTr&#10;Zlt8u6E7eTwPw2Gz/ly9K9V9bedjEJHa+C9+ur+0grQ1XUk3QE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ow2MAAAADaAAAADwAAAAAAAAAAAAAAAACYAgAAZHJzL2Rvd25y&#10;ZXYueG1sUEsFBgAAAAAEAAQA9QAAAIUDAAAAAA==&#10;" fillcolor="#b6dde8 [1304]">
                  <v:shadow on="t" opacity=".5" offset="6pt,6pt"/>
                  <v:textbox>
                    <w:txbxContent>
                      <w:p w:rsidR="009E15EF" w:rsidRPr="00366F63" w:rsidRDefault="009E15EF" w:rsidP="006A5482">
                        <w:pPr>
                          <w:jc w:val="center"/>
                          <w:rPr>
                            <w:rFonts w:asciiTheme="majorHAnsi" w:hAnsiTheme="majorHAnsi"/>
                            <w:b/>
                            <w:color w:val="FFFFFF" w:themeColor="background1"/>
                            <w:sz w:val="28"/>
                            <w:lang w:val="en-TT"/>
                          </w:rPr>
                        </w:pPr>
                        <w:r w:rsidRPr="00366F63">
                          <w:rPr>
                            <w:rFonts w:asciiTheme="majorHAnsi" w:hAnsiTheme="majorHAnsi"/>
                            <w:b/>
                            <w:color w:val="FFFFFF" w:themeColor="background1"/>
                            <w:sz w:val="28"/>
                            <w:lang w:val="en-TT"/>
                          </w:rPr>
                          <w:t>UNDP</w:t>
                        </w:r>
                        <w:r>
                          <w:rPr>
                            <w:rFonts w:asciiTheme="majorHAnsi" w:hAnsiTheme="majorHAnsi"/>
                            <w:b/>
                            <w:color w:val="FFFFFF" w:themeColor="background1"/>
                            <w:sz w:val="28"/>
                            <w:lang w:val="en-TT"/>
                          </w:rPr>
                          <w:t xml:space="preserve">  </w:t>
                        </w:r>
                      </w:p>
                    </w:txbxContent>
                  </v:textbox>
                </v:rect>
                <v:rect id="Rectangle 93" o:spid="_x0000_s1036" style="position:absolute;top:762;width:16427;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cwZ74A&#10;AADbAAAADwAAAGRycy9kb3ducmV2LnhtbERPS4vCMBC+L/gfwgje1rR7EOkapQiChxV87X1oxraY&#10;mZQmav33RljY23x8z1msBnbqTn1ovRjIpxkoksrbVmoD59Pmcw4qRBSLzgsZeFKA1XL0scDC+occ&#10;6H6MtUohEgo00MTYFVqHqiHGMPUdSeIuvmeMCfa1tj0+Ujg7/ZVlM83YSmposKN1Q9X1eGMD++qs&#10;c8fllcv5jvXJu9sP/xozGQ/lN6hIQ/wX/7m3Ns3P4f1LOkAv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3MGe+AAAA2wAAAA8AAAAAAAAAAAAAAAAAmAIAAGRycy9kb3ducmV2&#10;LnhtbFBLBQYAAAAABAAEAPUAAACDAwAAAAA=&#10;" fillcolor="#9cf">
                  <v:shadow on="t" opacity=".5" offset="6pt,6pt"/>
                  <v:textbox>
                    <w:txbxContent>
                      <w:p w:rsidR="009E15EF" w:rsidRPr="00634BB8" w:rsidRDefault="009E15EF" w:rsidP="006A5482">
                        <w:pPr>
                          <w:jc w:val="center"/>
                          <w:rPr>
                            <w:rFonts w:asciiTheme="majorHAnsi" w:hAnsiTheme="majorHAnsi"/>
                            <w:b/>
                            <w:bCs/>
                            <w:sz w:val="18"/>
                          </w:rPr>
                        </w:pPr>
                        <w:r w:rsidRPr="00634BB8">
                          <w:rPr>
                            <w:rFonts w:asciiTheme="majorHAnsi" w:hAnsiTheme="majorHAnsi"/>
                            <w:b/>
                            <w:bCs/>
                            <w:sz w:val="18"/>
                          </w:rPr>
                          <w:t>Project Steering Committee</w:t>
                        </w:r>
                      </w:p>
                      <w:p w:rsidR="009E15EF" w:rsidRPr="00634BB8" w:rsidRDefault="009E15EF" w:rsidP="006A5482">
                        <w:pPr>
                          <w:jc w:val="center"/>
                          <w:rPr>
                            <w:rFonts w:asciiTheme="majorHAnsi" w:hAnsiTheme="majorHAnsi"/>
                            <w:sz w:val="16"/>
                            <w:szCs w:val="18"/>
                          </w:rPr>
                        </w:pPr>
                      </w:p>
                    </w:txbxContent>
                  </v:textbox>
                </v:rect>
                <v:rect id="Rectangle 95" o:spid="_x0000_s1037" style="position:absolute;left:18764;top:13620;width:16764;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Qy8MA&#10;AADbAAAADwAAAGRycy9kb3ducmV2LnhtbERPS2vCQBC+F/oflin01mzMQUrqKmIJ9CAFHwjexuw0&#10;CWZnw+5UU399t1DwNh/fc2aL0fXqQiF2ng1MshwUce1tx42B/a56eQUVBdli75kM/FCExfzxYYal&#10;9Vfe0GUrjUohHEs00IoMpdaxbslhzPxAnLgvHxxKgqHRNuA1hbteF3k+1Q47Tg0tDrRqqT5vv50B&#10;WR/XcjqeppP3/ee5C9WhuVWFMc9P4/INlNAod/G/+8Om+QX8/ZIO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sQy8MAAADbAAAADwAAAAAAAAAAAAAAAACYAgAAZHJzL2Rv&#10;d25yZXYueG1sUEsFBgAAAAAEAAQA9QAAAIgDAAAAAA==&#10;" fillcolor="#548dd4 [1951]">
                  <v:shadow on="t" opacity=".5" offset="6pt,6pt"/>
                  <v:textbox>
                    <w:txbxContent>
                      <w:p w:rsidR="009E15EF" w:rsidRPr="00366F63" w:rsidRDefault="009E15EF" w:rsidP="006A5482">
                        <w:pPr>
                          <w:jc w:val="center"/>
                          <w:rPr>
                            <w:rFonts w:asciiTheme="majorHAnsi" w:hAnsiTheme="majorHAnsi" w:cs="Arial"/>
                            <w:b/>
                            <w:color w:val="FFFFFF" w:themeColor="background1"/>
                            <w:sz w:val="20"/>
                            <w:szCs w:val="18"/>
                            <w:lang w:val="en-US"/>
                          </w:rPr>
                        </w:pPr>
                        <w:r w:rsidRPr="00366F63">
                          <w:rPr>
                            <w:rFonts w:asciiTheme="majorHAnsi" w:hAnsiTheme="majorHAnsi" w:cs="Arial"/>
                            <w:b/>
                            <w:color w:val="FFFFFF" w:themeColor="background1"/>
                            <w:sz w:val="20"/>
                            <w:szCs w:val="18"/>
                            <w:lang w:val="en-US"/>
                          </w:rPr>
                          <w:t>Project Team Leader</w:t>
                        </w:r>
                      </w:p>
                    </w:txbxContent>
                  </v:textbox>
                </v:rect>
                <v:rect id="Rectangle 96" o:spid="_x0000_s1038" style="position:absolute;left:24193;top:33019;width:11417;height:526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J8EA&#10;AADbAAAADwAAAGRycy9kb3ducmV2LnhtbERPTWvCQBC9C/6HZQQvUjdWkJK6SokI9VatUHqbZqfZ&#10;0MxsyK4x/ffdguBtHu9z1tuBG9VTF2ovBhbzDBRJ6W0tlYHz+/7hCVSIKBYbL2TglwJsN+PRGnPr&#10;r3Kk/hQrlUIk5GjAxdjmWofSEWOY+5Ykcd++Y4wJdpW2HV5TODf6MctWmrGW1OCwpcJR+XO6sIFs&#10;d+i5+GSuZ+evt6UuXTH7OBoznQwvz6AiDfEuvrlfbZq/hP9f0gF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zxSfBAAAA2wAAAA8AAAAAAAAAAAAAAAAAmAIAAGRycy9kb3du&#10;cmV2LnhtbFBLBQYAAAAABAAEAPUAAACGAwAAAAA=&#10;" fillcolor="#c6d9f1 [671]">
                  <v:shadow on="t" opacity=".5" offset="6pt,6pt"/>
                  <v:textbox>
                    <w:txbxContent>
                      <w:p w:rsidR="009E15EF" w:rsidRPr="00634BB8" w:rsidRDefault="009E15EF" w:rsidP="006A5482">
                        <w:pPr>
                          <w:jc w:val="center"/>
                          <w:rPr>
                            <w:rFonts w:asciiTheme="majorHAnsi" w:hAnsiTheme="majorHAnsi"/>
                            <w:i/>
                            <w:sz w:val="18"/>
                            <w:szCs w:val="20"/>
                          </w:rPr>
                        </w:pPr>
                        <w:r>
                          <w:rPr>
                            <w:rFonts w:asciiTheme="majorHAnsi" w:hAnsiTheme="majorHAnsi" w:cs="Arial"/>
                            <w:b/>
                            <w:sz w:val="16"/>
                            <w:szCs w:val="20"/>
                            <w:lang w:val="en-US"/>
                          </w:rPr>
                          <w:t>STU support unit</w:t>
                        </w:r>
                        <w:r w:rsidRPr="00634BB8">
                          <w:rPr>
                            <w:rFonts w:asciiTheme="majorHAnsi" w:hAnsiTheme="majorHAnsi" w:cs="Arial"/>
                            <w:b/>
                            <w:sz w:val="16"/>
                            <w:szCs w:val="20"/>
                            <w:lang w:val="en-US"/>
                          </w:rPr>
                          <w:t xml:space="preserve"> Honduras</w:t>
                        </w:r>
                        <w:r w:rsidRPr="00634BB8">
                          <w:rPr>
                            <w:rFonts w:asciiTheme="majorHAnsi" w:hAnsiTheme="majorHAnsi"/>
                            <w:sz w:val="18"/>
                            <w:szCs w:val="20"/>
                          </w:rPr>
                          <w:t xml:space="preserve"> </w:t>
                        </w:r>
                      </w:p>
                    </w:txbxContent>
                  </v:textbox>
                </v:rect>
                <v:line id="Line 100" o:spid="_x0000_s1039" style="position:absolute;flip:y;visibility:visible;mso-wrap-style:square" from="26289,19050" to="26289,21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rect id="Rectangle 107" o:spid="_x0000_s1040" style="position:absolute;left:13620;top:33019;width:9295;height: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CFcEA&#10;AADbAAAADwAAAGRycy9kb3ducmV2LnhtbERP3WqDMBS+H/Qdwhn0bsZVkGKNUjoG6xiFaR/gYM5U&#10;Zk6syazr0zcXg11+fP95uZhBzDS53rKC5ygGQdxY3XOr4Fy/Pm1BOI+scbBMCn7JQVmsHnLMtL3y&#10;J82Vb0UIYZehgs77MZPSNR0ZdJEdiQP3ZSeDPsCplXrCawg3g9zEcSoN9hwaOhzp0FHzXf0YBe9H&#10;bD6I0pfkMg+3qq5PbbI9KbV+XPY7EJ4W/y/+c79pBZuwPnwJP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whXBAAAA2wAAAA8AAAAAAAAAAAAAAAAAmAIAAGRycy9kb3du&#10;cmV2LnhtbFBLBQYAAAAABAAEAPUAAACGAwAAAAA=&#10;" fillcolor="#c6d9f1 [671]">
                  <v:shadow on="t" opacity=".5" offset="6pt,6pt"/>
                  <v:textbox>
                    <w:txbxContent>
                      <w:p w:rsidR="009E15EF" w:rsidRPr="00680C8E" w:rsidRDefault="009E15EF" w:rsidP="006A5482">
                        <w:pPr>
                          <w:jc w:val="center"/>
                          <w:rPr>
                            <w:rFonts w:asciiTheme="majorHAnsi" w:hAnsiTheme="majorHAnsi"/>
                            <w:sz w:val="18"/>
                            <w:szCs w:val="20"/>
                            <w:lang w:val="en-US"/>
                          </w:rPr>
                        </w:pPr>
                        <w:r>
                          <w:rPr>
                            <w:rFonts w:asciiTheme="majorHAnsi" w:hAnsiTheme="majorHAnsi" w:cs="Arial"/>
                            <w:b/>
                            <w:sz w:val="16"/>
                            <w:szCs w:val="20"/>
                            <w:lang w:val="en-US"/>
                          </w:rPr>
                          <w:t>STU support unit</w:t>
                        </w:r>
                        <w:r w:rsidRPr="00634BB8">
                          <w:rPr>
                            <w:rFonts w:asciiTheme="majorHAnsi" w:hAnsiTheme="majorHAnsi" w:cs="Arial"/>
                            <w:b/>
                            <w:sz w:val="16"/>
                            <w:szCs w:val="20"/>
                            <w:lang w:val="en-US"/>
                          </w:rPr>
                          <w:t xml:space="preserve"> Guatemala</w:t>
                        </w:r>
                      </w:p>
                      <w:p w:rsidR="009E15EF" w:rsidRPr="00680C8E" w:rsidRDefault="009E15EF" w:rsidP="006A5482">
                        <w:pPr>
                          <w:rPr>
                            <w:rFonts w:asciiTheme="majorHAnsi" w:hAnsiTheme="majorHAnsi"/>
                            <w:szCs w:val="20"/>
                            <w:lang w:val="en-US"/>
                          </w:rPr>
                        </w:pPr>
                      </w:p>
                    </w:txbxContent>
                  </v:textbox>
                </v:rect>
                <v:rect id="Rectangle 108" o:spid="_x0000_s1041" style="position:absolute;top:33025;width:11417;height:526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0dsQA&#10;AADbAAAADwAAAGRycy9kb3ducmV2LnhtbESPX2vCQBDE34V+h2MFX6ReVJASPUVSCvat/oHStzW3&#10;zYVm90LuGtNv3xMKfRxm5jfMZjdwo3rqQu3FwHyWgSIpva2lMnA5vzw+gQoRxWLjhQz8UIDd9mG0&#10;wdz6mxypP8VKJYiEHA24GNtc61A6Ygwz35Ik79N3jDHJrtK2w1uCc6MXWbbSjLWkBYctFY7Kr9M3&#10;G8ieX3suPpjr6eX6ttSlK6bvR2Mm42G/BhVpiP/hv/bBGljM4f4l/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BNHbEAAAA2wAAAA8AAAAAAAAAAAAAAAAAmAIAAGRycy9k&#10;b3ducmV2LnhtbFBLBQYAAAAABAAEAPUAAACJAwAAAAA=&#10;" fillcolor="#c6d9f1 [671]">
                  <v:shadow on="t" opacity=".5" offset="6pt,6pt"/>
                  <v:textbox>
                    <w:txbxContent>
                      <w:p w:rsidR="009E15EF" w:rsidRPr="00680C8E" w:rsidRDefault="009E15EF" w:rsidP="006A5482">
                        <w:pPr>
                          <w:jc w:val="center"/>
                          <w:rPr>
                            <w:rFonts w:asciiTheme="majorHAnsi" w:hAnsiTheme="majorHAnsi" w:cs="Arial"/>
                            <w:sz w:val="16"/>
                            <w:szCs w:val="20"/>
                            <w:lang w:val="en-US"/>
                          </w:rPr>
                        </w:pPr>
                        <w:r w:rsidRPr="00680C8E">
                          <w:rPr>
                            <w:rFonts w:asciiTheme="majorHAnsi" w:hAnsiTheme="majorHAnsi" w:cs="Arial"/>
                            <w:b/>
                            <w:sz w:val="16"/>
                            <w:szCs w:val="20"/>
                            <w:lang w:val="en-US"/>
                          </w:rPr>
                          <w:t>STU support unit El Salvador</w:t>
                        </w:r>
                        <w:r w:rsidRPr="00680C8E">
                          <w:rPr>
                            <w:rFonts w:asciiTheme="majorHAnsi" w:hAnsiTheme="majorHAnsi"/>
                            <w:sz w:val="18"/>
                            <w:szCs w:val="20"/>
                            <w:lang w:val="en-US"/>
                          </w:rPr>
                          <w:t xml:space="preserve"> </w:t>
                        </w:r>
                      </w:p>
                    </w:txbxContent>
                  </v:textbox>
                </v:rect>
                <v:rect id="Rectangle 113" o:spid="_x0000_s1042" style="position:absolute;left:95;top:18192;width:1733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qiMQA&#10;AADbAAAADwAAAGRycy9kb3ducmV2LnhtbESPzWrDMBCE74W8g9hAb7XsHEzrWAlNIFAf0hInD7BY&#10;W9uttTKW/JO3rwqFHoeZ+YbJ94vpxESDay0rSKIYBHFldcu1gtv19PQMwnlkjZ1lUnAnB/vd6iHH&#10;TNuZLzSVvhYBwi5DBY33fSalqxoy6CLbEwfv0w4GfZBDLfWAc4CbTm7iOJUGWw4LDfZ0bKj6Lkej&#10;oCiSovw4TJf2oJMvrV/e+TyOSj2ul9ctCE+L/w//td+0gk0Kv1/C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fKojEAAAA2wAAAA8AAAAAAAAAAAAAAAAAmAIAAGRycy9k&#10;b3ducmV2LnhtbFBLBQYAAAAABAAEAPUAAACJAwAAAAA=&#10;" fillcolor="#92cddc [1944]">
                  <v:shadow on="t" opacity=".5" offset="6pt,6pt"/>
                  <v:textbox>
                    <w:txbxContent>
                      <w:p w:rsidR="009E15EF" w:rsidRPr="00366F63" w:rsidRDefault="009E15EF" w:rsidP="006A5482">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 xml:space="preserve">UNDP Country Offices </w:t>
                        </w:r>
                      </w:p>
                      <w:p w:rsidR="009E15EF" w:rsidRPr="00366F63" w:rsidRDefault="009E15EF" w:rsidP="006A5482">
                        <w:pPr>
                          <w:jc w:val="center"/>
                          <w:rPr>
                            <w:rFonts w:asciiTheme="majorHAnsi" w:hAnsiTheme="majorHAnsi"/>
                            <w:b/>
                            <w:color w:val="FFFFFF" w:themeColor="background1"/>
                            <w:sz w:val="18"/>
                            <w:szCs w:val="18"/>
                            <w:lang w:val="es-MX"/>
                          </w:rPr>
                        </w:pPr>
                        <w:r w:rsidRPr="00366F63">
                          <w:rPr>
                            <w:rFonts w:asciiTheme="majorHAnsi" w:hAnsiTheme="majorHAnsi"/>
                            <w:b/>
                            <w:color w:val="FFFFFF" w:themeColor="background1"/>
                            <w:sz w:val="18"/>
                            <w:szCs w:val="18"/>
                            <w:lang w:val="es-MX"/>
                          </w:rPr>
                          <w:t>El Salvador, Guatemala, Honduras</w:t>
                        </w:r>
                        <w:r>
                          <w:rPr>
                            <w:rFonts w:asciiTheme="majorHAnsi" w:hAnsiTheme="majorHAnsi"/>
                            <w:b/>
                            <w:color w:val="FFFFFF" w:themeColor="background1"/>
                            <w:sz w:val="18"/>
                            <w:szCs w:val="18"/>
                            <w:lang w:val="es-MX"/>
                          </w:rPr>
                          <w:t>, Panamá</w:t>
                        </w:r>
                      </w:p>
                    </w:txbxContent>
                  </v:textbox>
                </v:rect>
                <v:line id="Line 114" o:spid="_x0000_s1043" style="position:absolute;flip:x;visibility:visible;mso-wrap-style:square" from="17430,23050" to="20367,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p33sUAAADbAAAADwAAAGRycy9kb3ducmV2LnhtbESPQWvCQBSE74L/YXlCb80mltomugYt&#10;SHtRaerF2yP7TILZtyG7jem/7xYKHoeZ+YZZ5aNpxUC9aywrSKIYBHFpdcOVgtPX7vEVhPPIGlvL&#10;pOCHHOTr6WSFmbY3/qSh8JUIEHYZKqi97zIpXVmTQRfZjjh4F9sb9EH2ldQ93gLctHIexwtpsOGw&#10;UGNHbzWV1+LbKDinO/f0Xp4P++0x5m2aDPx8GZR6mI2bJQhPo7+H/9sfWsH8Bf6+hB8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p33sUAAADbAAAADwAAAAAAAAAA&#10;AAAAAAChAgAAZHJzL2Rvd25yZXYueG1sUEsFBgAAAAAEAAQA+QAAAJMDAAAAAA==&#10;" strokeweight="1.5pt">
                  <v:stroke dashstyle="1 1"/>
                </v:line>
                <v:rect id="Rectangle 29" o:spid="_x0000_s1044" style="position:absolute;left:20383;top:21907;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IB8UA&#10;AADbAAAADwAAAGRycy9kb3ducmV2LnhtbESPT2vCQBTE70K/w/IKvenGHKSmrlJaAh6k4B8K3p7Z&#10;1ySYfRt2n5r207uFQo/DzPyGWawG16krhdh6NjCdZKCIK29brg0c9uX4GVQUZIudZzLwTRFWy4fR&#10;Agvrb7yl605qlSAcCzTQiPSF1rFqyGGc+J44eV8+OJQkQ61twFuCu07nWTbTDltOCw329NZQdd5d&#10;nAHZHDdyOp5m0/fDx7kN5Wf9U+bGPD0Ory+ghAb5D/+119ZAPoffL+kH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0gHxQAAANsAAAAPAAAAAAAAAAAAAAAAAJgCAABkcnMv&#10;ZG93bnJldi54bWxQSwUGAAAAAAQABAD1AAAAigMAAAAA&#10;" fillcolor="#548dd4 [1951]">
                  <v:shadow on="t" opacity=".5" offset="6pt,6pt"/>
                  <v:textbo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rPr>
                        </w:pPr>
                        <w:r w:rsidRPr="00366F63">
                          <w:rPr>
                            <w:rFonts w:asciiTheme="majorHAnsi" w:hAnsiTheme="majorHAnsi"/>
                            <w:b/>
                            <w:bCs/>
                            <w:color w:val="FFFFFF" w:themeColor="background1"/>
                            <w:sz w:val="18"/>
                            <w:szCs w:val="18"/>
                            <w:lang w:val="es-MX"/>
                          </w:rPr>
                          <w:t>Regional Coordinator</w:t>
                        </w:r>
                      </w:p>
                    </w:txbxContent>
                  </v:textbox>
                </v:rect>
                <v:rect id="Rectangle 31" o:spid="_x0000_s1045" style="position:absolute;left:34766;top:23812;width:11417;height:27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9N8MA&#10;AADbAAAADwAAAGRycy9kb3ducmV2LnhtbESPQYvCMBSE78L+h/AWvGmqCyJdoxRhQVcR1L14ezTP&#10;pti8dJtY6783guBxmJlvmNmis5VoqfGlYwWjYQKCOHe65ELB3/FnMAXhA7LGyjEpuJOHxfyjN8NU&#10;uxvvqT2EQkQI+xQVmBDqVEqfG7Loh64mjt7ZNRZDlE0hdYO3CLeVHCfJRFosOS4YrGlpKL8crlbB&#10;rt502XadyfZ3fxqb3en/spaoVP+zy75BBOrCO/xqr7SCr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9N8MAAADbAAAADwAAAAAAAAAAAAAAAACYAgAAZHJzL2Rv&#10;d25yZXYueG1sUEsFBgAAAAAEAAQA9QAAAIgDAAAAAA==&#10;" fillcolor="#548dd4 [1951]">
                  <v:shadow on="t" opacity=".5" offset="6pt,6pt"/>
                  <v:textbo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6"/>
                            <w:szCs w:val="16"/>
                            <w:lang w:val="es-PA"/>
                          </w:rPr>
                        </w:pPr>
                        <w:r w:rsidRPr="00366F63">
                          <w:rPr>
                            <w:rFonts w:asciiTheme="majorHAnsi" w:hAnsiTheme="majorHAnsi" w:cs="Arial"/>
                            <w:b/>
                            <w:bCs/>
                            <w:color w:val="FFFFFF" w:themeColor="background1"/>
                            <w:sz w:val="16"/>
                            <w:szCs w:val="16"/>
                            <w:lang w:val="es-PA"/>
                          </w:rPr>
                          <w:t>M&amp;E Especialist</w:t>
                        </w:r>
                      </w:p>
                    </w:txbxContent>
                  </v:textbox>
                </v:rect>
                <v:rect id="Rectangle 32" o:spid="_x0000_s1046" style="position:absolute;left:49530;top:20830;width:11417;height:37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NjQMQA&#10;AADbAAAADwAAAGRycy9kb3ducmV2LnhtbESPQWvCQBSE74L/YXmCN900QilpNhIKQtUiaHvx9si+&#10;ZoPZtzG7jfHfu4VCj8PMfMPk69G2YqDeN44VPC0TEMSV0w3XCr4+N4sXED4ga2wdk4I7eVgX00mO&#10;mXY3PtJwCrWIEPYZKjAhdJmUvjJk0S9dRxy9b9dbDFH2tdQ93iLctjJNkmdpseG4YLCjN0PV5fRj&#10;FRy6/Vh+bEs57I7n1BzO18tWolLz2Vi+ggg0hv/wX/tdK1il8Psl/gB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TY0DEAAAA2wAAAA8AAAAAAAAAAAAAAAAAmAIAAGRycy9k&#10;b3ducmV2LnhtbFBLBQYAAAAABAAEAPUAAACJAwAAAAA=&#10;" fillcolor="#548dd4 [1951]">
                  <v:shadow on="t" opacity=".5" offset="6pt,6pt"/>
                  <v:textbo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0"/>
                          </w:rPr>
                        </w:pPr>
                        <w:r w:rsidRPr="00366F63">
                          <w:rPr>
                            <w:rFonts w:asciiTheme="majorHAnsi" w:hAnsiTheme="majorHAnsi"/>
                            <w:b/>
                            <w:color w:val="FFFFFF" w:themeColor="background1"/>
                            <w:sz w:val="14"/>
                          </w:rPr>
                          <w:t>Financial and Grants Manager</w:t>
                        </w:r>
                      </w:p>
                    </w:txbxContent>
                  </v:textbox>
                </v:rect>
                <v:shape id="AutoShape 110" o:spid="_x0000_s1047" type="#_x0000_t34" style="position:absolute;left:32956;top:22702;width:16574;height:482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1T8QAAADbAAAADwAAAGRycy9kb3ducmV2LnhtbESPQYvCMBSE78L+h/AWvMg21YIs1SiL&#10;4KKCB3X34O3RPNti81KaqK2/3giCx2FmvmGm89ZU4kqNKy0rGEYxCOLM6pJzBX+H5dc3COeRNVaW&#10;SUFHDuazj94UU21vvKPr3uciQNilqKDwvk6ldFlBBl1ka+LgnWxj0AfZ5FI3eAtwU8lRHI+lwZLD&#10;QoE1LQrKzvuLUfC/2P6eqnV533THpHN+SefRcKBU/7P9mYDw1Pp3+NVeaQVJAs8v4Qf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LVPxAAAANsAAAAPAAAAAAAAAAAA&#10;AAAAAKECAABkcnMvZG93bnJldi54bWxQSwUGAAAAAAQABAD5AAAAkgMAAAAA&#10;" adj="1709"/>
                <v:rect id="Rectangle 38" o:spid="_x0000_s1048" style="position:absolute;left:49530;top:25908;width:11417;height:388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UqsIA&#10;AADbAAAADwAAAGRycy9kb3ducmV2LnhtbERPyWrDMBC9F/IPYgK9NXJcKMWJEkwgUKfFkOWS22BN&#10;LBNr5FqK7f59dSj0+Hj7ejvZVgzU+8axguUiAUFcOd1wreBy3r+8g/ABWWPrmBT8kIftZva0xky7&#10;kY80nEItYgj7DBWYELpMSl8ZsugXriOO3M31FkOEfS11j2MMt61Mk+RNWmw4NhjsaGeoup8eVkHZ&#10;fU75V5HL4XC8pqa8ft8LiUo9z6d8BSLQFP7Ff+4PreA1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1SqwgAAANsAAAAPAAAAAAAAAAAAAAAAAJgCAABkcnMvZG93&#10;bnJldi54bWxQSwUGAAAAAAQABAD1AAAAhwMAAAAA&#10;" fillcolor="#548dd4 [1951]">
                  <v:shadow on="t" opacity=".5" offset="6pt,6pt"/>
                  <v:textbo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6"/>
                            <w:lang w:val="es-PA"/>
                          </w:rPr>
                        </w:pPr>
                        <w:r w:rsidRPr="00366F63">
                          <w:rPr>
                            <w:rFonts w:asciiTheme="majorHAnsi" w:hAnsiTheme="majorHAnsi" w:cs="Arial"/>
                            <w:b/>
                            <w:bCs/>
                            <w:color w:val="FFFFFF" w:themeColor="background1"/>
                            <w:sz w:val="14"/>
                            <w:szCs w:val="18"/>
                            <w:lang w:val="es-PA"/>
                          </w:rPr>
                          <w:t>Statistics/Epidemiology  Expert</w:t>
                        </w:r>
                      </w:p>
                    </w:txbxContent>
                  </v:textbox>
                </v:rect>
                <v:rect id="Rectangle 40" o:spid="_x0000_s1049" style="position:absolute;left:2667;top:24574;width:11417;height:272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r0cIA&#10;AADbAAAADwAAAGRycy9kb3ducmV2LnhtbERPyWrDMBC9F/IPYgK9NXJMKcWJEkwgUKfFkOWS22BN&#10;LBNr5FqK7f59dSj0+Hj7ejvZVgzU+8axguUiAUFcOd1wreBy3r+8g/ABWWPrmBT8kIftZva0xky7&#10;kY80nEItYgj7DBWYELpMSl8ZsugXriOO3M31FkOEfS11j2MMt61Mk+RNWmw4NhjsaGeoup8eVkHZ&#10;fU75V5HL4XC8pqa8ft8LiUo9z6d8BSLQFP7Ff+4PreA1ro9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yvRwgAAANsAAAAPAAAAAAAAAAAAAAAAAJgCAABkcnMvZG93&#10;bnJldi54bWxQSwUGAAAAAAQABAD1AAAAhwMAAAAA&#10;" fillcolor="#548dd4 [1951]">
                  <v:shadow on="t" opacity=".5" offset="6pt,6pt"/>
                  <v:textbo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lang w:val="es-PA"/>
                          </w:rPr>
                        </w:pPr>
                        <w:r w:rsidRPr="00366F63">
                          <w:rPr>
                            <w:rFonts w:asciiTheme="majorHAnsi" w:hAnsiTheme="majorHAnsi" w:cs="Arial"/>
                            <w:b/>
                            <w:bCs/>
                            <w:color w:val="FFFFFF" w:themeColor="background1"/>
                            <w:sz w:val="18"/>
                            <w:szCs w:val="18"/>
                            <w:lang w:val="es-PA"/>
                          </w:rPr>
                          <w:t>SICA Team</w:t>
                        </w:r>
                      </w:p>
                    </w:txbxContent>
                  </v:textbox>
                </v:rect>
                <v:rect id="Rectangle 41" o:spid="_x0000_s1050" style="position:absolute;left:49530;top:30669;width:11417;height:471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OSsMA&#10;AADbAAAADwAAAGRycy9kb3ducmV2LnhtbESPQYvCMBSE78L+h/AWvGmqLCJdoxRhQVcR1L14ezTP&#10;pti8dJtY6783guBxmJlvmNmis5VoqfGlYwWjYQKCOHe65ELB3/FnMAXhA7LGyjEpuJOHxfyjN8NU&#10;uxvvqT2EQkQI+xQVmBDqVEqfG7Loh64mjt7ZNRZDlE0hdYO3CLeVHCfJRFosOS4YrGlpKL8crlbB&#10;rt502XadyfZ3fxqb3en/spaoVP+zy75BBOrCO/xqr7SCr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eOSsMAAADbAAAADwAAAAAAAAAAAAAAAACYAgAAZHJzL2Rv&#10;d25yZXYueG1sUEsFBgAAAAAEAAQA9QAAAIgDAAAAAA==&#10;" fillcolor="#548dd4 [1951]">
                  <v:shadow on="t" opacity=".5" offset="6pt,6pt"/>
                  <v:textbox>
                    <w:txbxContent>
                      <w:p w:rsidR="009E15EF" w:rsidRPr="00366F63" w:rsidRDefault="009E15EF" w:rsidP="006A5482">
                        <w:pPr>
                          <w:pStyle w:val="NormalWeb"/>
                          <w:spacing w:before="0" w:beforeAutospacing="0" w:after="60" w:afterAutospacing="0"/>
                          <w:jc w:val="center"/>
                          <w:rPr>
                            <w:rFonts w:asciiTheme="majorHAnsi" w:hAnsiTheme="majorHAnsi"/>
                            <w:color w:val="FFFFFF" w:themeColor="background1"/>
                            <w:sz w:val="14"/>
                            <w:szCs w:val="16"/>
                          </w:rPr>
                        </w:pPr>
                        <w:r w:rsidRPr="00366F63">
                          <w:rPr>
                            <w:rFonts w:asciiTheme="majorHAnsi" w:hAnsiTheme="majorHAnsi" w:cs="Arial"/>
                            <w:b/>
                            <w:bCs/>
                            <w:color w:val="FFFFFF" w:themeColor="background1"/>
                            <w:sz w:val="14"/>
                            <w:szCs w:val="16"/>
                          </w:rPr>
                          <w:t>Short Term Technical Experts (Gender, CD, ICT…)</w:t>
                        </w:r>
                      </w:p>
                    </w:txbxContent>
                  </v:textbox>
                </v:rect>
                <v:shape id="AutoShape 110" o:spid="_x0000_s1051" type="#_x0000_t34" style="position:absolute;left:32956;top:27622;width:16574;height:540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E9tcUAAADbAAAADwAAAGRycy9kb3ducmV2LnhtbESP3WrCQBSE7wu+w3IEb6Ru/CsSXcWf&#10;ClowUOsDHLLHJJo9G7JbjW/vFoReDjPzDTNbNKYUN6pdYVlBvxeBIE6tLjhTcPrZvk9AOI+ssbRM&#10;Ch7kYDFvvc0w1vbO33Q7+kwECLsYFeTeV7GULs3JoOvZijh4Z1sb9EHWmdQ13gPclHIQRR/SYMFh&#10;IceK1jml1+OvURCtkksiv7qbz6vUh2S03m+7k71SnXaznILw1Pj/8Ku90wrGQ/j7En6An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E9tcUAAADbAAAADwAAAAAAAAAA&#10;AAAAAAChAgAAZHJzL2Rvd25yZXYueG1sUEsFBgAAAAAEAAQA+QAAAJMDAAAAAA==&#10;" adj="1709"/>
                <v:line id="Line 114" o:spid="_x0000_s1052" style="position:absolute;flip:x;visibility:visible;mso-wrap-style:square" from="14097,25908" to="20438,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14" o:spid="_x0000_s1053" style="position:absolute;flip:x;visibility:visible;mso-wrap-style:square" from="32956,24765" to="34789,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14" o:spid="_x0000_s1054" style="position:absolute;flip:x y;visibility:visible;mso-wrap-style:square" from="46196,24765" to="48216,2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E1TsEAAADbAAAADwAAAGRycy9kb3ducmV2LnhtbERPyWrDMBC9B/oPYgq9hETOinEsh1Bo&#10;ycklaUuvgzVeiDUylmq7/frqUMjx8fb0OJlWDNS7xrKC1TICQVxY3XCl4OP9ZRGDcB5ZY2uZFPyQ&#10;g2P2MEsx0XbkCw1XX4kQwi5BBbX3XSKlK2oy6Ja2Iw5caXuDPsC+krrHMYSbVq6jaC8NNhwaauzo&#10;uabidv02CpDz3008rmgrX+nLrfO3+emzVOrpcTodQHia/F387z5rBbswNnwJP0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TVOwQAAANsAAAAPAAAAAAAAAAAAAAAA&#10;AKECAABkcnMvZG93bnJldi54bWxQSwUGAAAAAAQABAD5AAAAjwMAAAAA&#10;"/>
                <v:rect id="Rectangle 59" o:spid="_x0000_s1055" style="position:absolute;left:36671;top:33019;width:8868;height:526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LDcUA&#10;AADbAAAADwAAAGRycy9kb3ducmV2LnhtbESPQUvDQBSE7wX/w/IEL8Vuaqlo7LZISqHebC2U3p7Z&#10;ZzaY9zZkt2n8964g9DjMzDfMYjVwo3rqQu3FwHSSgSIpva2lMnD42Nw/gQoRxWLjhQz8UIDV8ma0&#10;wNz6i+yo38dKJYiEHA24GNtc61A6YgwT35Ik78t3jDHJrtK2w0uCc6MfsuxRM9aSFhy2VDgqv/dn&#10;NpCt33ouTsz1+PD5PtOlK8bHnTF3t8PrC6hIQ7yG/9tba2D+DH9f0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UsNxQAAANsAAAAPAAAAAAAAAAAAAAAAAJgCAABkcnMv&#10;ZG93bnJldi54bWxQSwUGAAAAAAQABAD1AAAAigMAAAAA&#10;" fillcolor="#c6d9f1 [671]">
                  <v:shadow on="t" opacity=".5" offset="6pt,6pt"/>
                  <v:textbox>
                    <w:txbxContent>
                      <w:p w:rsidR="009E15EF" w:rsidRPr="00634BB8" w:rsidRDefault="009E15EF" w:rsidP="006A5482">
                        <w:pPr>
                          <w:pStyle w:val="NormalWeb"/>
                          <w:spacing w:before="0" w:beforeAutospacing="0" w:after="60" w:afterAutospacing="0"/>
                          <w:jc w:val="center"/>
                          <w:rPr>
                            <w:rFonts w:asciiTheme="majorHAnsi" w:hAnsiTheme="majorHAnsi"/>
                            <w:sz w:val="18"/>
                          </w:rPr>
                        </w:pPr>
                        <w:r>
                          <w:rPr>
                            <w:rFonts w:asciiTheme="majorHAnsi" w:hAnsiTheme="majorHAnsi" w:cs="Arial"/>
                            <w:b/>
                            <w:sz w:val="16"/>
                          </w:rPr>
                          <w:t>STU support unit</w:t>
                        </w:r>
                        <w:r w:rsidRPr="00634BB8">
                          <w:rPr>
                            <w:rFonts w:asciiTheme="majorHAnsi" w:hAnsiTheme="majorHAnsi" w:cs="Arial"/>
                            <w:b/>
                            <w:bCs/>
                            <w:sz w:val="16"/>
                            <w:szCs w:val="18"/>
                          </w:rPr>
                          <w:t xml:space="preserve"> CR, Ni</w:t>
                        </w:r>
                        <w:r>
                          <w:rPr>
                            <w:rFonts w:asciiTheme="majorHAnsi" w:hAnsiTheme="majorHAnsi" w:cs="Arial"/>
                            <w:b/>
                            <w:bCs/>
                            <w:sz w:val="16"/>
                            <w:szCs w:val="18"/>
                          </w:rPr>
                          <w:t>*</w:t>
                        </w:r>
                        <w:r w:rsidRPr="00634BB8">
                          <w:rPr>
                            <w:rFonts w:asciiTheme="majorHAnsi" w:hAnsiTheme="majorHAnsi" w:cs="Arial"/>
                            <w:b/>
                            <w:bCs/>
                            <w:sz w:val="16"/>
                            <w:szCs w:val="18"/>
                          </w:rPr>
                          <w:t xml:space="preserve">, Pa, </w:t>
                        </w:r>
                        <w:proofErr w:type="spellStart"/>
                        <w:r w:rsidRPr="00634BB8">
                          <w:rPr>
                            <w:rFonts w:asciiTheme="majorHAnsi" w:hAnsiTheme="majorHAnsi" w:cs="Arial"/>
                            <w:b/>
                            <w:bCs/>
                            <w:sz w:val="16"/>
                            <w:szCs w:val="18"/>
                          </w:rPr>
                          <w:t>D</w:t>
                        </w:r>
                        <w:r>
                          <w:rPr>
                            <w:rFonts w:asciiTheme="majorHAnsi" w:hAnsiTheme="majorHAnsi"/>
                            <w:sz w:val="18"/>
                          </w:rPr>
                          <w:t>r</w:t>
                        </w:r>
                        <w:proofErr w:type="spellEnd"/>
                      </w:p>
                    </w:txbxContent>
                  </v:textbox>
                </v:rect>
                <w10:anchorlock/>
              </v:group>
            </w:pict>
          </mc:Fallback>
        </mc:AlternateContent>
      </w:r>
    </w:p>
    <w:p w:rsidR="006A5482" w:rsidRDefault="006A5482" w:rsidP="006A5482">
      <w:pPr>
        <w:spacing w:before="120" w:after="120" w:line="240" w:lineRule="atLeast"/>
        <w:jc w:val="both"/>
        <w:rPr>
          <w:rFonts w:ascii="Times New Roman" w:hAnsi="Times New Roman" w:cs="Times New Roman"/>
          <w:lang w:val="en-US"/>
        </w:rPr>
      </w:pPr>
    </w:p>
    <w:p w:rsidR="006A5482" w:rsidRPr="002E2358" w:rsidRDefault="006A5482" w:rsidP="006A5482">
      <w:pPr>
        <w:spacing w:before="120" w:after="120" w:line="240" w:lineRule="atLeast"/>
        <w:jc w:val="both"/>
        <w:rPr>
          <w:rFonts w:ascii="Times New Roman" w:hAnsi="Times New Roman" w:cs="Times New Roman"/>
          <w:lang w:val="en-US"/>
        </w:rPr>
      </w:pPr>
    </w:p>
    <w:p w:rsidR="006A5482" w:rsidRPr="002E2358" w:rsidRDefault="006A5482" w:rsidP="006A5482">
      <w:pPr>
        <w:pStyle w:val="Heading4"/>
      </w:pPr>
      <w:r w:rsidRPr="002E2358">
        <w:t>b. Implementation Structure:</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 xml:space="preserve">Project Team: </w:t>
      </w:r>
      <w:r w:rsidRPr="002E2358">
        <w:rPr>
          <w:rFonts w:ascii="Times New Roman" w:hAnsi="Times New Roman" w:cs="Times New Roman"/>
          <w:lang w:val="en-US"/>
        </w:rPr>
        <w:t xml:space="preserve">The Project will establish a Project Team that will include: A. Regional Coordination Unit (RCU); B.  </w:t>
      </w:r>
      <w:proofErr w:type="gramStart"/>
      <w:r w:rsidRPr="002E2358">
        <w:rPr>
          <w:rFonts w:ascii="Times New Roman" w:hAnsi="Times New Roman" w:cs="Times New Roman"/>
          <w:lang w:val="en-US"/>
        </w:rPr>
        <w:t>SICA/OBSICA team; and, C. STU Support Units.</w:t>
      </w:r>
      <w:proofErr w:type="gramEnd"/>
      <w:r w:rsidRPr="002E2358">
        <w:rPr>
          <w:rFonts w:ascii="Times New Roman" w:hAnsi="Times New Roman" w:cs="Times New Roman"/>
          <w:lang w:val="en-US"/>
        </w:rPr>
        <w:t xml:space="preserve"> </w:t>
      </w:r>
    </w:p>
    <w:p w:rsidR="00A374B9" w:rsidRPr="007F7550" w:rsidRDefault="00A374B9" w:rsidP="00A374B9">
      <w:pPr>
        <w:spacing w:before="120" w:after="120" w:line="240" w:lineRule="atLeast"/>
        <w:jc w:val="both"/>
        <w:rPr>
          <w:rFonts w:ascii="Times New Roman" w:hAnsi="Times New Roman" w:cs="Times New Roman"/>
          <w:b/>
          <w:i/>
          <w:lang w:val="en-US"/>
        </w:rPr>
      </w:pPr>
      <w:r w:rsidRPr="007F7550">
        <w:rPr>
          <w:rFonts w:ascii="Times New Roman" w:hAnsi="Times New Roman" w:cs="Times New Roman"/>
          <w:b/>
          <w:i/>
          <w:lang w:val="en-US"/>
        </w:rPr>
        <w:t xml:space="preserve">A. REGIONAL COORDINATION UNIT (RCU) based in El Salvador </w:t>
      </w:r>
    </w:p>
    <w:p w:rsidR="00E82BBF"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The R</w:t>
      </w:r>
      <w:r w:rsidR="0013715A">
        <w:rPr>
          <w:rFonts w:ascii="Times New Roman" w:hAnsi="Times New Roman" w:cs="Times New Roman"/>
          <w:lang w:val="en-US"/>
        </w:rPr>
        <w:t xml:space="preserve">egional </w:t>
      </w:r>
      <w:r w:rsidRPr="002E2358">
        <w:rPr>
          <w:rFonts w:ascii="Times New Roman" w:hAnsi="Times New Roman" w:cs="Times New Roman"/>
          <w:lang w:val="en-US"/>
        </w:rPr>
        <w:t>C</w:t>
      </w:r>
      <w:r w:rsidR="0013715A">
        <w:rPr>
          <w:rFonts w:ascii="Times New Roman" w:hAnsi="Times New Roman" w:cs="Times New Roman"/>
          <w:lang w:val="en-US"/>
        </w:rPr>
        <w:t xml:space="preserve">oordination </w:t>
      </w:r>
      <w:r w:rsidRPr="002E2358">
        <w:rPr>
          <w:rFonts w:ascii="Times New Roman" w:hAnsi="Times New Roman" w:cs="Times New Roman"/>
          <w:lang w:val="en-US"/>
        </w:rPr>
        <w:t>U</w:t>
      </w:r>
      <w:r w:rsidR="0013715A">
        <w:rPr>
          <w:rFonts w:ascii="Times New Roman" w:hAnsi="Times New Roman" w:cs="Times New Roman"/>
          <w:lang w:val="en-US"/>
        </w:rPr>
        <w:t>nit (RCU)</w:t>
      </w:r>
      <w:r w:rsidRPr="002E2358">
        <w:rPr>
          <w:rFonts w:ascii="Times New Roman" w:hAnsi="Times New Roman" w:cs="Times New Roman"/>
          <w:lang w:val="en-US"/>
        </w:rPr>
        <w:t xml:space="preserve"> will be based in UNDP El Salvador and will operate under the overall supervision of the </w:t>
      </w:r>
      <w:r w:rsidR="00DC3EC2">
        <w:rPr>
          <w:rFonts w:ascii="Times New Roman" w:hAnsi="Times New Roman" w:cs="Times New Roman"/>
          <w:lang w:val="en-US"/>
        </w:rPr>
        <w:t>UNDP-</w:t>
      </w:r>
      <w:r w:rsidR="00C86AB0">
        <w:rPr>
          <w:rFonts w:ascii="Times New Roman" w:hAnsi="Times New Roman" w:cs="Times New Roman"/>
          <w:lang w:val="en-US"/>
        </w:rPr>
        <w:t>CPR</w:t>
      </w:r>
      <w:r w:rsidR="00481B9A">
        <w:rPr>
          <w:rFonts w:ascii="Times New Roman" w:hAnsi="Times New Roman" w:cs="Times New Roman"/>
          <w:lang w:val="en-US"/>
        </w:rPr>
        <w:t xml:space="preserve"> Practice Leader</w:t>
      </w:r>
      <w:r w:rsidRPr="002E2358">
        <w:rPr>
          <w:rFonts w:ascii="Times New Roman" w:hAnsi="Times New Roman" w:cs="Times New Roman"/>
          <w:lang w:val="en-US"/>
        </w:rPr>
        <w:t xml:space="preserve">, providing guidance on project implementation, including contracts, travel, workshops, and payments. </w:t>
      </w:r>
      <w:r w:rsidR="00E82BBF">
        <w:rPr>
          <w:rFonts w:ascii="Times New Roman" w:hAnsi="Times New Roman" w:cs="Times New Roman"/>
          <w:lang w:val="en-US"/>
        </w:rPr>
        <w:t xml:space="preserve">The RCU will facilitate the liaison and daily contact with the senior beneficiaries (SICA Secretariat and OBSICA) as well as with the USAID. </w:t>
      </w:r>
    </w:p>
    <w:p w:rsidR="00A374B9"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The RCU will provide technical assistance to STU Support Units and will coordinate closely with the SICA and other stakeholders through </w:t>
      </w:r>
      <w:r>
        <w:rPr>
          <w:rFonts w:ascii="Times New Roman" w:hAnsi="Times New Roman" w:cs="Times New Roman"/>
          <w:lang w:val="en-US"/>
        </w:rPr>
        <w:t>regional consultations</w:t>
      </w:r>
      <w:r w:rsidR="00590D8D">
        <w:rPr>
          <w:rFonts w:ascii="Times New Roman" w:hAnsi="Times New Roman" w:cs="Times New Roman"/>
          <w:lang w:val="en-US"/>
        </w:rPr>
        <w:t xml:space="preserve">. </w:t>
      </w:r>
      <w:r w:rsidRPr="002E2358">
        <w:rPr>
          <w:rFonts w:ascii="Times New Roman" w:hAnsi="Times New Roman" w:cs="Times New Roman"/>
          <w:lang w:val="en-US"/>
        </w:rPr>
        <w:t>The RCU will elaborate its annual work plan and quarterly expenditure plans.</w:t>
      </w:r>
    </w:p>
    <w:p w:rsidR="0013715A"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lastRenderedPageBreak/>
        <w:t xml:space="preserve">The RCU will be comprised of the </w:t>
      </w:r>
      <w:r w:rsidR="00A1080C">
        <w:rPr>
          <w:rFonts w:ascii="Times New Roman" w:hAnsi="Times New Roman" w:cs="Times New Roman"/>
          <w:lang w:val="en-US"/>
        </w:rPr>
        <w:t xml:space="preserve">Project </w:t>
      </w:r>
      <w:r w:rsidRPr="002E2358">
        <w:rPr>
          <w:rFonts w:ascii="Times New Roman" w:hAnsi="Times New Roman" w:cs="Times New Roman"/>
          <w:lang w:val="en-US"/>
        </w:rPr>
        <w:t>Team Leader, the Regional Coordinator, the Financial/Grants Manager, the Monitoring and Evaluation specialist, the Statistics/Epidemiology expert, and several short-term technical experts on gender, youth, sexual violence, child abuse, and coexistence, as required.</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 xml:space="preserve">The Project Team Leader </w:t>
      </w:r>
      <w:r w:rsidRPr="002E2358">
        <w:rPr>
          <w:rFonts w:ascii="Times New Roman" w:hAnsi="Times New Roman" w:cs="Times New Roman"/>
          <w:lang w:val="en-US"/>
        </w:rPr>
        <w:t xml:space="preserve">will be responsible for </w:t>
      </w:r>
      <w:r w:rsidRPr="002E2358">
        <w:rPr>
          <w:rFonts w:ascii="Times New Roman" w:hAnsi="Times New Roman" w:cs="Times New Roman"/>
          <w:color w:val="000000"/>
          <w:lang w:val="en-US" w:eastAsia="es-PA"/>
        </w:rPr>
        <w:t xml:space="preserve">the </w:t>
      </w:r>
      <w:r w:rsidRPr="002E2358">
        <w:rPr>
          <w:rFonts w:ascii="Times New Roman" w:hAnsi="Times New Roman" w:cs="Times New Roman"/>
          <w:i/>
          <w:color w:val="000000"/>
          <w:lang w:val="en-US" w:eastAsia="es-PA"/>
        </w:rPr>
        <w:t>day-to-day management</w:t>
      </w:r>
      <w:r w:rsidRPr="002E2358">
        <w:rPr>
          <w:rFonts w:ascii="Times New Roman" w:hAnsi="Times New Roman" w:cs="Times New Roman"/>
          <w:color w:val="000000"/>
          <w:lang w:val="en-US" w:eastAsia="es-PA"/>
        </w:rPr>
        <w:t xml:space="preserve"> of </w:t>
      </w:r>
      <w:r w:rsidRPr="002E2358">
        <w:rPr>
          <w:rFonts w:ascii="Times New Roman" w:hAnsi="Times New Roman" w:cs="Times New Roman"/>
          <w:lang w:val="en-US"/>
        </w:rPr>
        <w:t xml:space="preserve">the Project, providing governance and managerial support to project implementation, ensuring public relations and overall coordination with USAID and UNDP.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The</w:t>
      </w:r>
      <w:r w:rsidR="00A1080C">
        <w:rPr>
          <w:rFonts w:ascii="Times New Roman" w:hAnsi="Times New Roman" w:cs="Times New Roman"/>
          <w:lang w:val="en-US"/>
        </w:rPr>
        <w:t xml:space="preserve"> Project</w:t>
      </w:r>
      <w:r w:rsidRPr="002E2358">
        <w:rPr>
          <w:rFonts w:ascii="Times New Roman" w:hAnsi="Times New Roman" w:cs="Times New Roman"/>
          <w:lang w:val="en-US"/>
        </w:rPr>
        <w:t xml:space="preserve"> Team Leader will ensure the liaison and coordination with the Steering Committee, the UNDP Offices</w:t>
      </w:r>
      <w:r w:rsidR="00076875">
        <w:rPr>
          <w:rFonts w:ascii="Times New Roman" w:hAnsi="Times New Roman" w:cs="Times New Roman"/>
          <w:lang w:val="en-US"/>
        </w:rPr>
        <w:t xml:space="preserve"> Focal points on Citizen Security</w:t>
      </w:r>
      <w:r w:rsidRPr="002E2358">
        <w:rPr>
          <w:rFonts w:ascii="Times New Roman" w:hAnsi="Times New Roman" w:cs="Times New Roman"/>
          <w:lang w:val="en-US"/>
        </w:rPr>
        <w:t xml:space="preserve"> and </w:t>
      </w:r>
      <w:r w:rsidRPr="002E2358">
        <w:rPr>
          <w:rFonts w:ascii="Times New Roman" w:hAnsi="Times New Roman" w:cs="Times New Roman"/>
          <w:color w:val="000000"/>
          <w:lang w:val="en-US" w:eastAsia="es-PA"/>
        </w:rPr>
        <w:t>USAID/Missions in target countries, the SICA, national governments, other UN agencies and donors.</w:t>
      </w:r>
      <w:r w:rsidRPr="002E2358">
        <w:rPr>
          <w:rFonts w:ascii="Times New Roman" w:hAnsi="Times New Roman" w:cs="Times New Roman"/>
          <w:lang w:val="en-US"/>
        </w:rPr>
        <w:t xml:space="preserve"> The Project Team leader will be responsible for communication and public relations at the highest levels and will engage directly with the representatives of the SICA, US Government and UNDP Senior Management. </w:t>
      </w:r>
      <w:r w:rsidR="00AE1857">
        <w:rPr>
          <w:rFonts w:ascii="Times New Roman" w:hAnsi="Times New Roman" w:cs="Times New Roman"/>
          <w:lang w:val="en-US"/>
        </w:rPr>
        <w:t xml:space="preserve">The </w:t>
      </w:r>
      <w:r w:rsidR="00982841">
        <w:rPr>
          <w:rFonts w:ascii="Times New Roman" w:hAnsi="Times New Roman" w:cs="Times New Roman"/>
          <w:lang w:val="en-US"/>
        </w:rPr>
        <w:t xml:space="preserve">Project </w:t>
      </w:r>
      <w:r w:rsidR="00AE1857">
        <w:rPr>
          <w:rFonts w:ascii="Times New Roman" w:hAnsi="Times New Roman" w:cs="Times New Roman"/>
          <w:lang w:val="en-US"/>
        </w:rPr>
        <w:t>Team Leader will</w:t>
      </w:r>
      <w:r w:rsidR="000A3E9B">
        <w:rPr>
          <w:rFonts w:ascii="Times New Roman" w:hAnsi="Times New Roman" w:cs="Times New Roman"/>
          <w:lang w:val="en-US"/>
        </w:rPr>
        <w:t xml:space="preserve"> </w:t>
      </w:r>
      <w:r w:rsidR="000A3E9B" w:rsidRPr="002E2358">
        <w:rPr>
          <w:rFonts w:ascii="Times New Roman" w:hAnsi="Times New Roman" w:cs="Times New Roman"/>
          <w:lang w:val="en-US"/>
        </w:rPr>
        <w:t xml:space="preserve">ensure that media outlets, communication offices and public relations staff of national institutions and opinion makers are informed about project advances and relevant issues. </w:t>
      </w:r>
      <w:r w:rsidRPr="002E2358">
        <w:rPr>
          <w:rFonts w:ascii="Times New Roman" w:hAnsi="Times New Roman" w:cs="Times New Roman"/>
          <w:lang w:val="en-US"/>
        </w:rPr>
        <w:t xml:space="preserve">He/she will receive inputs from the Regional Coordinator, who will develop and implement the knowledge management, communication and monitoring and evaluation strategies in collaboration with the </w:t>
      </w:r>
      <w:r w:rsidR="005E7983">
        <w:rPr>
          <w:rFonts w:ascii="Times New Roman" w:hAnsi="Times New Roman" w:cs="Times New Roman"/>
          <w:lang w:val="en-US"/>
        </w:rPr>
        <w:t xml:space="preserve">UNDP Regional Centre, </w:t>
      </w:r>
      <w:r w:rsidRPr="002E2358">
        <w:rPr>
          <w:rFonts w:ascii="Times New Roman" w:hAnsi="Times New Roman" w:cs="Times New Roman"/>
          <w:lang w:val="en-US"/>
        </w:rPr>
        <w:t>UNDP Country Office</w:t>
      </w:r>
      <w:r w:rsidR="005E7983">
        <w:rPr>
          <w:rFonts w:ascii="Times New Roman" w:hAnsi="Times New Roman" w:cs="Times New Roman"/>
          <w:lang w:val="en-US"/>
        </w:rPr>
        <w:t>s and</w:t>
      </w:r>
      <w:r w:rsidRPr="002E2358">
        <w:rPr>
          <w:rFonts w:ascii="Times New Roman" w:hAnsi="Times New Roman" w:cs="Times New Roman"/>
          <w:lang w:val="en-US"/>
        </w:rPr>
        <w:t xml:space="preserve"> STU Support Units. </w:t>
      </w:r>
    </w:p>
    <w:p w:rsidR="00A374B9"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The </w:t>
      </w:r>
      <w:r w:rsidR="00A1080C">
        <w:rPr>
          <w:rFonts w:ascii="Times New Roman" w:hAnsi="Times New Roman" w:cs="Times New Roman"/>
          <w:lang w:val="en-US"/>
        </w:rPr>
        <w:t xml:space="preserve">Project </w:t>
      </w:r>
      <w:r w:rsidRPr="002E2358">
        <w:rPr>
          <w:rFonts w:ascii="Times New Roman" w:hAnsi="Times New Roman" w:cs="Times New Roman"/>
          <w:lang w:val="en-US"/>
        </w:rPr>
        <w:t xml:space="preserve">Team Leader will </w:t>
      </w:r>
      <w:r w:rsidR="00076875">
        <w:rPr>
          <w:rFonts w:ascii="Times New Roman" w:hAnsi="Times New Roman" w:cs="Times New Roman"/>
          <w:lang w:val="en-US"/>
        </w:rPr>
        <w:t xml:space="preserve">formulate the Annual </w:t>
      </w:r>
      <w:r w:rsidR="00F20AA5">
        <w:rPr>
          <w:rFonts w:ascii="Times New Roman" w:hAnsi="Times New Roman" w:cs="Times New Roman"/>
          <w:lang w:val="en-US"/>
        </w:rPr>
        <w:t>Work</w:t>
      </w:r>
      <w:r w:rsidR="00076875">
        <w:rPr>
          <w:rFonts w:ascii="Times New Roman" w:hAnsi="Times New Roman" w:cs="Times New Roman"/>
          <w:lang w:val="en-US"/>
        </w:rPr>
        <w:t xml:space="preserve"> Plan (AWP), </w:t>
      </w:r>
      <w:r w:rsidRPr="002E2358">
        <w:rPr>
          <w:rFonts w:ascii="Times New Roman" w:hAnsi="Times New Roman" w:cs="Times New Roman"/>
          <w:lang w:val="en-US"/>
        </w:rPr>
        <w:t>review the quarte</w:t>
      </w:r>
      <w:r w:rsidR="006E4109">
        <w:rPr>
          <w:rFonts w:ascii="Times New Roman" w:hAnsi="Times New Roman" w:cs="Times New Roman"/>
          <w:lang w:val="en-US"/>
        </w:rPr>
        <w:t>rly, annual and final reports, p</w:t>
      </w:r>
      <w:r w:rsidRPr="002E2358">
        <w:rPr>
          <w:rFonts w:ascii="Times New Roman" w:hAnsi="Times New Roman" w:cs="Times New Roman"/>
          <w:lang w:val="en-US"/>
        </w:rPr>
        <w:t>roject revisions and requests for USAID funds transfer prepared by the</w:t>
      </w:r>
      <w:r w:rsidR="006E4109">
        <w:rPr>
          <w:rFonts w:ascii="Times New Roman" w:hAnsi="Times New Roman" w:cs="Times New Roman"/>
          <w:lang w:val="en-US"/>
        </w:rPr>
        <w:t xml:space="preserve"> Regional Coordinator, for the a</w:t>
      </w:r>
      <w:r w:rsidRPr="002E2358">
        <w:rPr>
          <w:rFonts w:ascii="Times New Roman" w:hAnsi="Times New Roman" w:cs="Times New Roman"/>
          <w:lang w:val="en-US"/>
        </w:rPr>
        <w:t xml:space="preserve">pproval of the </w:t>
      </w:r>
      <w:r w:rsidR="00DC3EC2">
        <w:rPr>
          <w:rFonts w:ascii="Times New Roman" w:hAnsi="Times New Roman" w:cs="Times New Roman"/>
          <w:lang w:val="en-US"/>
        </w:rPr>
        <w:t>UNDP-</w:t>
      </w:r>
      <w:r w:rsidR="00673759" w:rsidRPr="00673759">
        <w:rPr>
          <w:rFonts w:ascii="Times New Roman" w:hAnsi="Times New Roman" w:cs="Times New Roman"/>
          <w:lang w:val="en-US"/>
        </w:rPr>
        <w:t xml:space="preserve"> </w:t>
      </w:r>
      <w:r w:rsidR="00673759" w:rsidRPr="002E2358">
        <w:rPr>
          <w:rFonts w:ascii="Times New Roman" w:hAnsi="Times New Roman" w:cs="Times New Roman"/>
          <w:lang w:val="en-US"/>
        </w:rPr>
        <w:t>Regional Centre</w:t>
      </w:r>
      <w:r w:rsidR="006E4109">
        <w:rPr>
          <w:rFonts w:ascii="Times New Roman" w:hAnsi="Times New Roman" w:cs="Times New Roman"/>
          <w:lang w:val="en-US"/>
        </w:rPr>
        <w:t>. At the end of the p</w:t>
      </w:r>
      <w:r w:rsidRPr="002E2358">
        <w:rPr>
          <w:rFonts w:ascii="Times New Roman" w:hAnsi="Times New Roman" w:cs="Times New Roman"/>
          <w:lang w:val="en-US"/>
        </w:rPr>
        <w:t xml:space="preserve">roject he/she will prepare a proposal for the transfer of goods acquired with the Project resources. </w:t>
      </w:r>
    </w:p>
    <w:p w:rsidR="00A374B9" w:rsidRPr="002E2358" w:rsidRDefault="00DC3EC2" w:rsidP="00A374B9">
      <w:pPr>
        <w:spacing w:before="120" w:after="120" w:line="240" w:lineRule="atLeast"/>
        <w:jc w:val="both"/>
        <w:rPr>
          <w:rFonts w:ascii="Times New Roman" w:hAnsi="Times New Roman" w:cs="Times New Roman"/>
          <w:lang w:val="en-US"/>
        </w:rPr>
      </w:pPr>
      <w:r>
        <w:rPr>
          <w:rFonts w:ascii="Times New Roman" w:hAnsi="Times New Roman" w:cs="Times New Roman"/>
          <w:lang w:val="en-US"/>
        </w:rPr>
        <w:t>U</w:t>
      </w:r>
      <w:r w:rsidRPr="002E2358">
        <w:rPr>
          <w:rFonts w:ascii="Times New Roman" w:hAnsi="Times New Roman" w:cs="Times New Roman"/>
          <w:lang w:val="en-US"/>
        </w:rPr>
        <w:t xml:space="preserve">nder direct supervision of the </w:t>
      </w:r>
      <w:r>
        <w:rPr>
          <w:rFonts w:ascii="Times New Roman" w:hAnsi="Times New Roman" w:cs="Times New Roman"/>
          <w:lang w:val="en-US"/>
        </w:rPr>
        <w:t xml:space="preserve">Project </w:t>
      </w:r>
      <w:r w:rsidRPr="002E2358">
        <w:rPr>
          <w:rFonts w:ascii="Times New Roman" w:hAnsi="Times New Roman" w:cs="Times New Roman"/>
          <w:lang w:val="en-US"/>
        </w:rPr>
        <w:t>Team Leader</w:t>
      </w:r>
      <w:r>
        <w:rPr>
          <w:rFonts w:ascii="Times New Roman" w:hAnsi="Times New Roman" w:cs="Times New Roman"/>
          <w:lang w:val="en-US"/>
        </w:rPr>
        <w:t xml:space="preserve">, </w:t>
      </w:r>
      <w:r>
        <w:rPr>
          <w:rFonts w:ascii="Times New Roman" w:hAnsi="Times New Roman" w:cs="Times New Roman"/>
          <w:b/>
          <w:lang w:val="en-US"/>
        </w:rPr>
        <w:t>t</w:t>
      </w:r>
      <w:r w:rsidR="00A374B9" w:rsidRPr="002E2358">
        <w:rPr>
          <w:rFonts w:ascii="Times New Roman" w:hAnsi="Times New Roman" w:cs="Times New Roman"/>
          <w:b/>
          <w:lang w:val="en-US"/>
        </w:rPr>
        <w:t>he Regional Coordinator</w:t>
      </w:r>
      <w:r w:rsidR="00A374B9" w:rsidRPr="002E2358">
        <w:rPr>
          <w:rFonts w:ascii="Times New Roman" w:hAnsi="Times New Roman" w:cs="Times New Roman"/>
          <w:lang w:val="en-US"/>
        </w:rPr>
        <w:t xml:space="preserve"> will be responsible for the </w:t>
      </w:r>
      <w:r w:rsidR="00A374B9" w:rsidRPr="002E2358">
        <w:rPr>
          <w:rFonts w:ascii="Times New Roman" w:hAnsi="Times New Roman" w:cs="Times New Roman"/>
          <w:i/>
          <w:lang w:val="en-US"/>
        </w:rPr>
        <w:t>overall technical supervision</w:t>
      </w:r>
      <w:r w:rsidR="00A374B9" w:rsidRPr="002E2358">
        <w:rPr>
          <w:rFonts w:ascii="Times New Roman" w:hAnsi="Times New Roman" w:cs="Times New Roman"/>
          <w:lang w:val="en-US"/>
        </w:rPr>
        <w:t xml:space="preserve">, management, implementation, and monitoring of the Project outputs He/she will supervise and evaluate the work of the </w:t>
      </w:r>
      <w:r w:rsidR="0095458D">
        <w:rPr>
          <w:rFonts w:ascii="Times New Roman" w:hAnsi="Times New Roman" w:cs="Times New Roman"/>
          <w:lang w:val="en-US"/>
        </w:rPr>
        <w:t>STU</w:t>
      </w:r>
      <w:r w:rsidR="0095458D" w:rsidRPr="002E2358">
        <w:rPr>
          <w:rFonts w:ascii="Times New Roman" w:hAnsi="Times New Roman" w:cs="Times New Roman"/>
          <w:lang w:val="en-US"/>
        </w:rPr>
        <w:t xml:space="preserve"> </w:t>
      </w:r>
      <w:r w:rsidR="00A374B9" w:rsidRPr="002E2358">
        <w:rPr>
          <w:rFonts w:ascii="Times New Roman" w:hAnsi="Times New Roman" w:cs="Times New Roman"/>
          <w:lang w:val="en-US"/>
        </w:rPr>
        <w:t xml:space="preserve">Support </w:t>
      </w:r>
      <w:r w:rsidR="004E2C69">
        <w:rPr>
          <w:rFonts w:ascii="Times New Roman" w:hAnsi="Times New Roman" w:cs="Times New Roman"/>
          <w:lang w:val="en-US"/>
        </w:rPr>
        <w:t>Units</w:t>
      </w:r>
      <w:r w:rsidR="00A374B9" w:rsidRPr="002E2358">
        <w:rPr>
          <w:rFonts w:ascii="Times New Roman" w:hAnsi="Times New Roman" w:cs="Times New Roman"/>
          <w:lang w:val="en-US"/>
        </w:rPr>
        <w:t xml:space="preserve"> and consultants, coordinate activities with the SICA/OBSICA Team and UNDP Country Offices, and manage technical, logistical and administrative processes to ensure the achievement of Project Outputs.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The Regional Coordinator will oversee the formulation of terms of reference for persons and/or commercial enterprises to be contracted by the project and will prepare technical specifications for the goods/services to be acquired. He/she will be responsible for the formulation of quarterly and</w:t>
      </w:r>
      <w:r w:rsidR="005D585B">
        <w:rPr>
          <w:rFonts w:ascii="Times New Roman" w:hAnsi="Times New Roman" w:cs="Times New Roman"/>
          <w:lang w:val="en-US"/>
        </w:rPr>
        <w:t xml:space="preserve"> annual work plans and reports and </w:t>
      </w:r>
      <w:r w:rsidR="005D585B" w:rsidRPr="002E2358">
        <w:rPr>
          <w:rFonts w:ascii="Times New Roman" w:hAnsi="Times New Roman" w:cs="Times New Roman"/>
          <w:lang w:val="en-US"/>
        </w:rPr>
        <w:t>will review and comment on the technical reports by consultant</w:t>
      </w:r>
      <w:r w:rsidR="005D585B">
        <w:rPr>
          <w:rFonts w:ascii="Times New Roman" w:hAnsi="Times New Roman" w:cs="Times New Roman"/>
          <w:lang w:val="en-US"/>
        </w:rPr>
        <w:t>s and companies or institutions</w:t>
      </w:r>
      <w:r w:rsidRPr="002E2358">
        <w:rPr>
          <w:rFonts w:ascii="Times New Roman" w:hAnsi="Times New Roman" w:cs="Times New Roman"/>
          <w:lang w:val="en-US"/>
        </w:rPr>
        <w:t xml:space="preserve">. He/she will participate in the contracting panels and tender committees for the procurement of goods and services, ensuring the compliance of documentation with the technical specifications and Project objectives. </w:t>
      </w:r>
      <w:r w:rsidR="006E4109">
        <w:rPr>
          <w:rFonts w:ascii="Times New Roman" w:hAnsi="Times New Roman" w:cs="Times New Roman"/>
          <w:lang w:val="en-US"/>
        </w:rPr>
        <w:t>He/s</w:t>
      </w:r>
      <w:r w:rsidRPr="002E2358">
        <w:rPr>
          <w:rFonts w:ascii="Times New Roman" w:hAnsi="Times New Roman" w:cs="Times New Roman"/>
          <w:lang w:val="en-US"/>
        </w:rPr>
        <w:t xml:space="preserve">he will advise the Project Team Leader on payments for goods and services.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 xml:space="preserve">With the </w:t>
      </w:r>
      <w:r w:rsidR="00076875">
        <w:rPr>
          <w:rFonts w:ascii="Times New Roman" w:hAnsi="Times New Roman" w:cs="Times New Roman"/>
          <w:lang w:val="en-US"/>
        </w:rPr>
        <w:t>cooperation</w:t>
      </w:r>
      <w:r w:rsidRPr="002E2358">
        <w:rPr>
          <w:rFonts w:ascii="Times New Roman" w:hAnsi="Times New Roman" w:cs="Times New Roman"/>
          <w:lang w:val="en-US"/>
        </w:rPr>
        <w:t xml:space="preserve"> from the </w:t>
      </w:r>
      <w:r w:rsidR="000714A1">
        <w:rPr>
          <w:rFonts w:ascii="Times New Roman" w:hAnsi="Times New Roman" w:cs="Times New Roman"/>
          <w:lang w:val="en-US"/>
        </w:rPr>
        <w:t xml:space="preserve">UNDP </w:t>
      </w:r>
      <w:r w:rsidR="00673759" w:rsidRPr="002E2358">
        <w:rPr>
          <w:rFonts w:ascii="Times New Roman" w:hAnsi="Times New Roman" w:cs="Times New Roman"/>
          <w:lang w:val="en-US"/>
        </w:rPr>
        <w:t xml:space="preserve">Regional </w:t>
      </w:r>
      <w:bookmarkStart w:id="34" w:name="_GoBack"/>
      <w:bookmarkEnd w:id="34"/>
      <w:r w:rsidR="00076875" w:rsidRPr="00076875">
        <w:rPr>
          <w:rFonts w:ascii="Times New Roman" w:hAnsi="Times New Roman" w:cs="Times New Roman"/>
          <w:lang w:val="en-US"/>
        </w:rPr>
        <w:t xml:space="preserve">Knowledge, Innovation and Capacity Group (KICG) </w:t>
      </w:r>
      <w:r w:rsidRPr="002E2358">
        <w:rPr>
          <w:rFonts w:ascii="Times New Roman" w:hAnsi="Times New Roman" w:cs="Times New Roman"/>
          <w:lang w:val="en-US"/>
        </w:rPr>
        <w:t xml:space="preserve">he/she will ensure that the Knowledge Products produced by the project, such as publications, fact sheets, training and workshop materials and reports are systematized and converted into knowledge packages and are available to decision-makers and stakeholders upon the completion of the project. </w:t>
      </w:r>
      <w:r w:rsidR="00195587" w:rsidRPr="002E2358">
        <w:rPr>
          <w:rFonts w:ascii="Times New Roman" w:hAnsi="Times New Roman" w:cs="Times New Roman"/>
          <w:lang w:val="en-US"/>
        </w:rPr>
        <w:t xml:space="preserve">With the support of the UNDP Regional Communication </w:t>
      </w:r>
      <w:r w:rsidR="00195587">
        <w:rPr>
          <w:rFonts w:ascii="Times New Roman" w:hAnsi="Times New Roman" w:cs="Times New Roman"/>
          <w:lang w:val="en-US"/>
        </w:rPr>
        <w:t xml:space="preserve">Team and ad-hoc consultants </w:t>
      </w:r>
      <w:r w:rsidR="00195587" w:rsidRPr="002E2358">
        <w:rPr>
          <w:rFonts w:ascii="Times New Roman" w:hAnsi="Times New Roman" w:cs="Times New Roman"/>
          <w:lang w:val="en-US"/>
        </w:rPr>
        <w:t xml:space="preserve">the </w:t>
      </w:r>
      <w:r w:rsidR="00195587">
        <w:rPr>
          <w:rFonts w:ascii="Times New Roman" w:hAnsi="Times New Roman" w:cs="Times New Roman"/>
          <w:lang w:val="en-US"/>
        </w:rPr>
        <w:t xml:space="preserve">Regional coordinator </w:t>
      </w:r>
      <w:r w:rsidR="00195587" w:rsidRPr="002E2358">
        <w:rPr>
          <w:rFonts w:ascii="Times New Roman" w:hAnsi="Times New Roman" w:cs="Times New Roman"/>
          <w:lang w:val="en-US"/>
        </w:rPr>
        <w:t xml:space="preserve">will </w:t>
      </w:r>
      <w:r w:rsidR="00195587">
        <w:rPr>
          <w:rFonts w:ascii="Times New Roman" w:hAnsi="Times New Roman" w:cs="Times New Roman"/>
          <w:lang w:val="en-US"/>
        </w:rPr>
        <w:t xml:space="preserve">elaborate </w:t>
      </w:r>
      <w:r w:rsidR="009226C5">
        <w:rPr>
          <w:rFonts w:ascii="Times New Roman" w:hAnsi="Times New Roman" w:cs="Times New Roman"/>
          <w:lang w:val="en-US"/>
        </w:rPr>
        <w:t xml:space="preserve">and implement </w:t>
      </w:r>
      <w:r w:rsidR="00195587">
        <w:rPr>
          <w:rFonts w:ascii="Times New Roman" w:hAnsi="Times New Roman" w:cs="Times New Roman"/>
          <w:lang w:val="en-US"/>
        </w:rPr>
        <w:t>the project communications strategy.</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 xml:space="preserve">Financial and Grants Manager </w:t>
      </w:r>
      <w:r w:rsidRPr="002E2358">
        <w:rPr>
          <w:rFonts w:ascii="Times New Roman" w:hAnsi="Times New Roman" w:cs="Times New Roman"/>
          <w:lang w:val="en-US"/>
        </w:rPr>
        <w:t xml:space="preserve">will work under direct supervision of the Regional Coordinator overseeing all financial and administrative activities under this grant, including management of sub-grants, preparation of financial documents, budget management in ATLAS and IPSAS, elaboration of financial reports, and requests for funds.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lastRenderedPageBreak/>
        <w:t>Statistics/Epidemiology</w:t>
      </w:r>
      <w:r w:rsidRPr="002E2358">
        <w:rPr>
          <w:rStyle w:val="FootnoteReference"/>
          <w:rFonts w:ascii="Times New Roman" w:hAnsi="Times New Roman" w:cs="Times New Roman"/>
          <w:b/>
          <w:lang w:val="en-US"/>
        </w:rPr>
        <w:footnoteReference w:id="55"/>
      </w:r>
      <w:r w:rsidRPr="002E2358">
        <w:rPr>
          <w:rFonts w:ascii="Times New Roman" w:hAnsi="Times New Roman" w:cs="Times New Roman"/>
          <w:b/>
          <w:lang w:val="en-US"/>
        </w:rPr>
        <w:t xml:space="preserve"> Expert </w:t>
      </w:r>
      <w:r w:rsidRPr="002E2358">
        <w:rPr>
          <w:rFonts w:ascii="Times New Roman" w:hAnsi="Times New Roman" w:cs="Times New Roman"/>
          <w:lang w:val="en-US"/>
        </w:rPr>
        <w:t xml:space="preserve">will be responsible for the development, implementation, quality and timely collection of statistical data, analysis, procedures and indicators.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 xml:space="preserve">Monitoring and Evaluation (M&amp;E) Specialist </w:t>
      </w:r>
      <w:r w:rsidRPr="002E2358">
        <w:rPr>
          <w:rFonts w:ascii="Times New Roman" w:hAnsi="Times New Roman" w:cs="Times New Roman"/>
          <w:lang w:val="en-US"/>
        </w:rPr>
        <w:t xml:space="preserve">will be responsible for the development and implementation of the project monitoring and evaluation strategy and plan, ensuring quality of performance indicators and their timely collection. The M&amp;E specialist will receive advisory support from the M&amp;E team of the Regional Centre in Panama. </w:t>
      </w:r>
    </w:p>
    <w:p w:rsidR="00950981" w:rsidRPr="00170644" w:rsidRDefault="00A374B9" w:rsidP="00950981">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Short-Term Technical Ex</w:t>
      </w:r>
      <w:r w:rsidR="00004B69">
        <w:rPr>
          <w:rFonts w:ascii="Times New Roman" w:hAnsi="Times New Roman" w:cs="Times New Roman"/>
          <w:b/>
          <w:lang w:val="en-US"/>
        </w:rPr>
        <w:t>perts (a</w:t>
      </w:r>
      <w:r w:rsidRPr="002E2358">
        <w:rPr>
          <w:rFonts w:ascii="Times New Roman" w:hAnsi="Times New Roman" w:cs="Times New Roman"/>
          <w:b/>
          <w:lang w:val="en-US"/>
        </w:rPr>
        <w:t xml:space="preserve">vailable for regional and national level work) </w:t>
      </w:r>
      <w:r w:rsidRPr="002E2358">
        <w:rPr>
          <w:rFonts w:ascii="Times New Roman" w:hAnsi="Times New Roman" w:cs="Times New Roman"/>
          <w:lang w:val="en-US"/>
        </w:rPr>
        <w:t xml:space="preserve">will be hired </w:t>
      </w:r>
      <w:r w:rsidR="00950981">
        <w:rPr>
          <w:rFonts w:ascii="Times New Roman" w:hAnsi="Times New Roman" w:cs="Times New Roman"/>
          <w:lang w:val="en-US"/>
        </w:rPr>
        <w:t xml:space="preserve">on the need basis </w:t>
      </w:r>
      <w:r w:rsidRPr="002E2358">
        <w:rPr>
          <w:rFonts w:ascii="Times New Roman" w:hAnsi="Times New Roman" w:cs="Times New Roman"/>
          <w:lang w:val="en-US"/>
        </w:rPr>
        <w:t>to work on specific tasks related to gender, youth, GIS, crime and violence statistics, civil society development, institutional capacity building, communication</w:t>
      </w:r>
      <w:r w:rsidR="0006380B">
        <w:rPr>
          <w:rStyle w:val="FootnoteReference"/>
          <w:rFonts w:cs="Times New Roman"/>
          <w:lang w:val="en-US"/>
        </w:rPr>
        <w:footnoteReference w:id="56"/>
      </w:r>
      <w:r w:rsidRPr="002E2358">
        <w:rPr>
          <w:rFonts w:ascii="Times New Roman" w:hAnsi="Times New Roman" w:cs="Times New Roman"/>
          <w:lang w:val="en-US"/>
        </w:rPr>
        <w:t xml:space="preserve"> and oth</w:t>
      </w:r>
      <w:r w:rsidR="00004B69">
        <w:rPr>
          <w:rFonts w:ascii="Times New Roman" w:hAnsi="Times New Roman" w:cs="Times New Roman"/>
          <w:lang w:val="en-US"/>
        </w:rPr>
        <w:t>er areas</w:t>
      </w:r>
      <w:r w:rsidRPr="002E2358">
        <w:rPr>
          <w:rFonts w:ascii="Times New Roman" w:hAnsi="Times New Roman" w:cs="Times New Roman"/>
          <w:lang w:val="en-US"/>
        </w:rPr>
        <w:t xml:space="preserve">. </w:t>
      </w:r>
      <w:r w:rsidR="00950981" w:rsidRPr="00170644">
        <w:rPr>
          <w:rFonts w:ascii="Times New Roman" w:hAnsi="Times New Roman" w:cs="Times New Roman"/>
          <w:lang w:val="en-US"/>
        </w:rPr>
        <w:t xml:space="preserve">Their tasks </w:t>
      </w:r>
      <w:r w:rsidR="00004B69">
        <w:rPr>
          <w:rFonts w:ascii="Times New Roman" w:hAnsi="Times New Roman" w:cs="Times New Roman"/>
          <w:lang w:val="en-US"/>
        </w:rPr>
        <w:t xml:space="preserve">may </w:t>
      </w:r>
      <w:r w:rsidR="00950981" w:rsidRPr="00170644">
        <w:rPr>
          <w:rFonts w:ascii="Times New Roman" w:hAnsi="Times New Roman" w:cs="Times New Roman"/>
          <w:lang w:val="en-US"/>
        </w:rPr>
        <w:t xml:space="preserve">include research work as well as technical assistance </w:t>
      </w:r>
      <w:r w:rsidR="00170644" w:rsidRPr="00170644">
        <w:rPr>
          <w:rFonts w:ascii="Times New Roman" w:hAnsi="Times New Roman" w:cs="Times New Roman"/>
          <w:lang w:val="en-US"/>
        </w:rPr>
        <w:t xml:space="preserve">to </w:t>
      </w:r>
      <w:r w:rsidR="00170644">
        <w:rPr>
          <w:rFonts w:ascii="Times New Roman" w:hAnsi="Times New Roman" w:cs="Times New Roman"/>
          <w:lang w:val="en-US"/>
        </w:rPr>
        <w:t xml:space="preserve">the OBSICA </w:t>
      </w:r>
      <w:r w:rsidR="00170644" w:rsidRPr="00170644">
        <w:rPr>
          <w:rFonts w:ascii="Times New Roman" w:hAnsi="Times New Roman" w:cs="Times New Roman"/>
          <w:lang w:val="en-US"/>
        </w:rPr>
        <w:t>STUs</w:t>
      </w:r>
      <w:r w:rsidR="00004B69">
        <w:rPr>
          <w:rFonts w:ascii="Times New Roman" w:hAnsi="Times New Roman" w:cs="Times New Roman"/>
          <w:lang w:val="en-US"/>
        </w:rPr>
        <w:t>, Regional Coordination Unit</w:t>
      </w:r>
      <w:r w:rsidR="00170644" w:rsidRPr="00170644">
        <w:rPr>
          <w:rFonts w:ascii="Times New Roman" w:hAnsi="Times New Roman" w:cs="Times New Roman"/>
          <w:lang w:val="en-US"/>
        </w:rPr>
        <w:t xml:space="preserve"> and STU support units</w:t>
      </w:r>
      <w:r w:rsidR="00950981" w:rsidRPr="00170644">
        <w:rPr>
          <w:rFonts w:ascii="Times New Roman" w:hAnsi="Times New Roman" w:cs="Times New Roman"/>
          <w:lang w:val="en-US"/>
        </w:rPr>
        <w:t xml:space="preserve">. National consultants will be selected on the basis of specific TORs elaborated in consultation with the STU </w:t>
      </w:r>
      <w:r w:rsidR="00004B69">
        <w:rPr>
          <w:rFonts w:ascii="Times New Roman" w:hAnsi="Times New Roman" w:cs="Times New Roman"/>
          <w:lang w:val="en-US"/>
        </w:rPr>
        <w:t>coordinators</w:t>
      </w:r>
      <w:r w:rsidR="00950981" w:rsidRPr="00170644">
        <w:rPr>
          <w:rFonts w:ascii="Times New Roman" w:hAnsi="Times New Roman" w:cs="Times New Roman"/>
          <w:lang w:val="en-US"/>
        </w:rPr>
        <w:t xml:space="preserve">. At the regional level, the consultants will be </w:t>
      </w:r>
      <w:r w:rsidR="00386748">
        <w:rPr>
          <w:rFonts w:ascii="Times New Roman" w:hAnsi="Times New Roman" w:cs="Times New Roman"/>
          <w:lang w:val="en-US"/>
        </w:rPr>
        <w:t>selected</w:t>
      </w:r>
      <w:r w:rsidR="00950981" w:rsidRPr="00170644">
        <w:rPr>
          <w:rFonts w:ascii="Times New Roman" w:hAnsi="Times New Roman" w:cs="Times New Roman"/>
          <w:lang w:val="en-US"/>
        </w:rPr>
        <w:t xml:space="preserve"> from the regional expert rosters and in-house pool of consultants of the UNDP Regional Centre in Panama.</w:t>
      </w:r>
    </w:p>
    <w:p w:rsidR="00A374B9" w:rsidRPr="002E2358" w:rsidRDefault="00A374B9" w:rsidP="00A374B9">
      <w:pPr>
        <w:spacing w:before="120" w:after="120" w:line="240" w:lineRule="atLeast"/>
        <w:jc w:val="both"/>
        <w:rPr>
          <w:rFonts w:ascii="Times New Roman" w:hAnsi="Times New Roman" w:cs="Times New Roman"/>
          <w:b/>
          <w:i/>
          <w:lang w:val="en-US"/>
        </w:rPr>
      </w:pPr>
      <w:r w:rsidRPr="002E2358">
        <w:rPr>
          <w:rFonts w:ascii="Times New Roman" w:hAnsi="Times New Roman" w:cs="Times New Roman"/>
          <w:b/>
          <w:i/>
          <w:lang w:val="en-US"/>
        </w:rPr>
        <w:t>B. SICA/OBSICA Team (based in El Salvador in SICA)</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lang w:val="en-US"/>
        </w:rPr>
        <w:t>The SICA/OBSICA Team will provide direct support to SICA/OBSICA. The team will be based in El Salvador within the SICA Democratic Security Directorate</w:t>
      </w:r>
      <w:r>
        <w:rPr>
          <w:rFonts w:ascii="Times New Roman" w:hAnsi="Times New Roman" w:cs="Times New Roman"/>
          <w:lang w:val="en-US"/>
        </w:rPr>
        <w:t xml:space="preserve"> </w:t>
      </w:r>
      <w:r w:rsidRPr="002E2358">
        <w:rPr>
          <w:rFonts w:ascii="Times New Roman" w:hAnsi="Times New Roman" w:cs="Times New Roman"/>
          <w:lang w:val="en-US"/>
        </w:rPr>
        <w:t>and will be composed of 2 OBSICA Analysts. The SICA/OBSICA team will provide targeted assistance to OBSICA technical personnel to improve the quality of OBSICA products and strengthen the analysis capacity of the staff.</w:t>
      </w:r>
      <w:r w:rsidRPr="002E2358">
        <w:rPr>
          <w:rStyle w:val="FootnoteReference"/>
          <w:rFonts w:ascii="Times New Roman" w:hAnsi="Times New Roman" w:cs="Times New Roman"/>
          <w:lang w:val="en-US"/>
        </w:rPr>
        <w:footnoteReference w:id="57"/>
      </w:r>
      <w:r w:rsidR="000714A1">
        <w:rPr>
          <w:rFonts w:ascii="Times New Roman" w:hAnsi="Times New Roman" w:cs="Times New Roman"/>
          <w:lang w:val="en-US"/>
        </w:rPr>
        <w:t xml:space="preserve"> The SICA/OBSICA Team will report both to the Project Team Leader as well as the Democratic Security Directorate of </w:t>
      </w:r>
      <w:r w:rsidR="000714A1" w:rsidRPr="00336267">
        <w:rPr>
          <w:rFonts w:ascii="Times New Roman" w:hAnsi="Times New Roman" w:cs="Times New Roman"/>
          <w:color w:val="000000" w:themeColor="text1"/>
          <w:lang w:val="en-US"/>
        </w:rPr>
        <w:t>SICA</w:t>
      </w:r>
      <w:r w:rsidR="000714A1">
        <w:rPr>
          <w:rFonts w:ascii="Times New Roman" w:hAnsi="Times New Roman" w:cs="Times New Roman"/>
          <w:lang w:val="en-US"/>
        </w:rPr>
        <w:t>.</w:t>
      </w:r>
    </w:p>
    <w:p w:rsidR="00A374B9" w:rsidRDefault="00A374B9" w:rsidP="00A374B9">
      <w:pPr>
        <w:spacing w:before="120" w:after="120" w:line="240" w:lineRule="atLeast"/>
        <w:jc w:val="both"/>
        <w:rPr>
          <w:rFonts w:ascii="Times New Roman" w:hAnsi="Times New Roman" w:cs="Times New Roman"/>
          <w:lang w:val="en-US"/>
        </w:rPr>
      </w:pPr>
      <w:r>
        <w:rPr>
          <w:rFonts w:ascii="Times New Roman" w:hAnsi="Times New Roman" w:cs="Times New Roman"/>
          <w:b/>
          <w:lang w:val="en-US"/>
        </w:rPr>
        <w:t>The</w:t>
      </w:r>
      <w:r w:rsidRPr="002E2358">
        <w:rPr>
          <w:rFonts w:ascii="Times New Roman" w:hAnsi="Times New Roman" w:cs="Times New Roman"/>
          <w:b/>
          <w:lang w:val="en-US"/>
        </w:rPr>
        <w:t xml:space="preserve"> OBSICA Analysts (</w:t>
      </w:r>
      <w:r w:rsidRPr="002E2358">
        <w:rPr>
          <w:rFonts w:ascii="Times New Roman" w:hAnsi="Times New Roman" w:cs="Times New Roman"/>
          <w:lang w:val="en-US"/>
        </w:rPr>
        <w:t xml:space="preserve">previously supported by CECI), will work under the direct supervision of the Regional Coordinator </w:t>
      </w:r>
      <w:r>
        <w:rPr>
          <w:rFonts w:ascii="Times New Roman" w:hAnsi="Times New Roman" w:cs="Times New Roman"/>
          <w:lang w:val="en-US"/>
        </w:rPr>
        <w:t xml:space="preserve">and OBSICA Coordinator </w:t>
      </w:r>
      <w:r w:rsidRPr="002E2358">
        <w:rPr>
          <w:rFonts w:ascii="Times New Roman" w:hAnsi="Times New Roman" w:cs="Times New Roman"/>
          <w:lang w:val="en-US"/>
        </w:rPr>
        <w:t>and support the research and analytical work of OBSICA in close coordination with the national teams in each country</w:t>
      </w:r>
      <w:r w:rsidR="00C97A75">
        <w:rPr>
          <w:rFonts w:ascii="Times New Roman" w:hAnsi="Times New Roman" w:cs="Times New Roman"/>
          <w:lang w:val="en-US"/>
        </w:rPr>
        <w:t>.</w:t>
      </w:r>
    </w:p>
    <w:p w:rsidR="00A374B9" w:rsidRPr="002E2358" w:rsidRDefault="00A374B9" w:rsidP="00A374B9">
      <w:pPr>
        <w:spacing w:before="120" w:after="120" w:line="240" w:lineRule="atLeast"/>
        <w:jc w:val="both"/>
        <w:rPr>
          <w:rFonts w:ascii="Times New Roman" w:hAnsi="Times New Roman" w:cs="Times New Roman"/>
          <w:lang w:val="en-US"/>
        </w:rPr>
      </w:pPr>
      <w:r w:rsidRPr="00600BDB">
        <w:rPr>
          <w:rFonts w:ascii="Times New Roman" w:hAnsi="Times New Roman" w:cs="Times New Roman"/>
          <w:lang w:val="en-US"/>
        </w:rPr>
        <w:t xml:space="preserve">The </w:t>
      </w:r>
      <w:r>
        <w:rPr>
          <w:rFonts w:ascii="Times New Roman" w:hAnsi="Times New Roman" w:cs="Times New Roman"/>
          <w:lang w:val="en-US"/>
        </w:rPr>
        <w:t xml:space="preserve">current </w:t>
      </w:r>
      <w:r w:rsidRPr="00600BDB">
        <w:rPr>
          <w:rFonts w:ascii="Times New Roman" w:hAnsi="Times New Roman" w:cs="Times New Roman"/>
          <w:lang w:val="en-US"/>
        </w:rPr>
        <w:t>OBSICA Coordinator will serve as the</w:t>
      </w:r>
      <w:r>
        <w:rPr>
          <w:rFonts w:ascii="Times New Roman" w:hAnsi="Times New Roman" w:cs="Times New Roman"/>
          <w:b/>
          <w:lang w:val="en-US"/>
        </w:rPr>
        <w:t xml:space="preserve"> </w:t>
      </w:r>
      <w:r w:rsidRPr="002E2358">
        <w:rPr>
          <w:rFonts w:ascii="Times New Roman" w:hAnsi="Times New Roman" w:cs="Times New Roman"/>
          <w:b/>
          <w:lang w:val="en-US"/>
        </w:rPr>
        <w:t>SICA/OBSICA Liaison</w:t>
      </w:r>
      <w:r w:rsidR="006F2A91">
        <w:rPr>
          <w:rStyle w:val="FootnoteReference"/>
          <w:rFonts w:cs="Times New Roman"/>
          <w:b/>
          <w:lang w:val="en-US"/>
        </w:rPr>
        <w:footnoteReference w:id="58"/>
      </w:r>
      <w:r w:rsidRPr="002E2358">
        <w:rPr>
          <w:rFonts w:ascii="Times New Roman" w:hAnsi="Times New Roman" w:cs="Times New Roman"/>
          <w:b/>
          <w:lang w:val="en-US"/>
        </w:rPr>
        <w:t xml:space="preserve"> </w:t>
      </w:r>
      <w:r w:rsidRPr="002E2358">
        <w:rPr>
          <w:rFonts w:ascii="Times New Roman" w:hAnsi="Times New Roman" w:cs="Times New Roman"/>
          <w:lang w:val="en-US"/>
        </w:rPr>
        <w:t>for the design, management, implementation, and monitoring of OBSICA capacity building activities; development of OBSICA strategic and sustainability plan; liaising with SICA officials and key n</w:t>
      </w:r>
      <w:r>
        <w:rPr>
          <w:rFonts w:ascii="Times New Roman" w:hAnsi="Times New Roman" w:cs="Times New Roman"/>
          <w:lang w:val="en-US"/>
        </w:rPr>
        <w:t>ational government officials. S</w:t>
      </w:r>
      <w:r w:rsidRPr="002E2358">
        <w:rPr>
          <w:rFonts w:ascii="Times New Roman" w:hAnsi="Times New Roman" w:cs="Times New Roman"/>
          <w:lang w:val="en-US"/>
        </w:rPr>
        <w:t xml:space="preserve">he will </w:t>
      </w:r>
      <w:r>
        <w:rPr>
          <w:rFonts w:ascii="Times New Roman" w:hAnsi="Times New Roman" w:cs="Times New Roman"/>
          <w:lang w:val="en-US"/>
        </w:rPr>
        <w:t>work</w:t>
      </w:r>
      <w:r w:rsidRPr="002E2358">
        <w:rPr>
          <w:rFonts w:ascii="Times New Roman" w:hAnsi="Times New Roman" w:cs="Times New Roman"/>
          <w:lang w:val="en-US"/>
        </w:rPr>
        <w:t xml:space="preserve"> closely with the Regional Coordinator and </w:t>
      </w:r>
      <w:r w:rsidR="0008603A">
        <w:rPr>
          <w:rFonts w:ascii="Times New Roman" w:hAnsi="Times New Roman" w:cs="Times New Roman"/>
          <w:lang w:val="en-US"/>
        </w:rPr>
        <w:t xml:space="preserve">STU Support units </w:t>
      </w:r>
      <w:r w:rsidRPr="002E2358">
        <w:rPr>
          <w:rFonts w:ascii="Times New Roman" w:hAnsi="Times New Roman" w:cs="Times New Roman"/>
          <w:lang w:val="en-US"/>
        </w:rPr>
        <w:t xml:space="preserve">in </w:t>
      </w:r>
      <w:r w:rsidR="0008603A">
        <w:rPr>
          <w:rFonts w:ascii="Times New Roman" w:hAnsi="Times New Roman" w:cs="Times New Roman"/>
          <w:lang w:val="en-US"/>
        </w:rPr>
        <w:t>target countries</w:t>
      </w:r>
      <w:r w:rsidRPr="002E2358">
        <w:rPr>
          <w:rFonts w:ascii="Times New Roman" w:hAnsi="Times New Roman" w:cs="Times New Roman"/>
          <w:lang w:val="en-US"/>
        </w:rPr>
        <w:t>.</w:t>
      </w:r>
    </w:p>
    <w:p w:rsidR="00A374B9" w:rsidRPr="002E2358" w:rsidRDefault="00A374B9" w:rsidP="00A374B9">
      <w:pPr>
        <w:spacing w:before="120" w:after="120" w:line="240" w:lineRule="atLeast"/>
        <w:jc w:val="both"/>
        <w:rPr>
          <w:rFonts w:ascii="Times New Roman" w:hAnsi="Times New Roman" w:cs="Times New Roman"/>
          <w:b/>
          <w:i/>
          <w:lang w:val="es-ES"/>
        </w:rPr>
      </w:pPr>
      <w:r w:rsidRPr="002E2358">
        <w:rPr>
          <w:rFonts w:ascii="Times New Roman" w:hAnsi="Times New Roman" w:cs="Times New Roman"/>
          <w:b/>
          <w:i/>
          <w:lang w:val="es-ES"/>
        </w:rPr>
        <w:t>C</w:t>
      </w:r>
      <w:r w:rsidRPr="006A5482">
        <w:rPr>
          <w:rFonts w:ascii="Times New Roman" w:hAnsi="Times New Roman" w:cs="Times New Roman"/>
          <w:b/>
          <w:i/>
        </w:rPr>
        <w:t>. STU SUPPORT UNITS</w:t>
      </w:r>
      <w:r w:rsidRPr="002E2358">
        <w:rPr>
          <w:rFonts w:ascii="Times New Roman" w:hAnsi="Times New Roman" w:cs="Times New Roman"/>
          <w:b/>
          <w:i/>
          <w:lang w:val="es-ES"/>
        </w:rPr>
        <w:t xml:space="preserve"> (Guatemala, Honduras, El Salvador, </w:t>
      </w:r>
      <w:r w:rsidRPr="006A5482">
        <w:rPr>
          <w:rFonts w:ascii="Times New Roman" w:hAnsi="Times New Roman" w:cs="Times New Roman"/>
          <w:b/>
          <w:i/>
        </w:rPr>
        <w:t>Panama</w:t>
      </w:r>
      <w:r w:rsidRPr="002E2358">
        <w:rPr>
          <w:rFonts w:ascii="Times New Roman" w:hAnsi="Times New Roman" w:cs="Times New Roman"/>
          <w:b/>
          <w:i/>
          <w:lang w:val="es-ES"/>
        </w:rPr>
        <w:t>):</w:t>
      </w:r>
    </w:p>
    <w:p w:rsidR="005467F8" w:rsidRPr="002E2358" w:rsidRDefault="003B2642" w:rsidP="005467F8">
      <w:pPr>
        <w:spacing w:before="120" w:after="120" w:line="240" w:lineRule="atLeast"/>
        <w:jc w:val="both"/>
        <w:rPr>
          <w:rFonts w:ascii="Times New Roman" w:hAnsi="Times New Roman" w:cs="Times New Roman"/>
          <w:lang w:val="en-US"/>
        </w:rPr>
      </w:pPr>
      <w:r w:rsidRPr="00952586">
        <w:rPr>
          <w:rFonts w:ascii="Times New Roman" w:hAnsi="Times New Roman" w:cs="Times New Roman"/>
          <w:lang w:val="en-US"/>
        </w:rPr>
        <w:t xml:space="preserve">The STUs established in the framework of the SES project </w:t>
      </w:r>
      <w:r w:rsidR="00952586" w:rsidRPr="00952586">
        <w:rPr>
          <w:rFonts w:ascii="Times New Roman" w:hAnsi="Times New Roman" w:cs="Times New Roman"/>
          <w:lang w:val="en-US"/>
        </w:rPr>
        <w:t xml:space="preserve">and adopted by the OBSICA </w:t>
      </w:r>
      <w:r w:rsidRPr="00952586">
        <w:rPr>
          <w:rFonts w:ascii="Times New Roman" w:hAnsi="Times New Roman" w:cs="Times New Roman"/>
          <w:lang w:val="en-US"/>
        </w:rPr>
        <w:t>ensure regular communication between the national governmental in</w:t>
      </w:r>
      <w:r w:rsidR="00952586">
        <w:rPr>
          <w:rFonts w:ascii="Times New Roman" w:hAnsi="Times New Roman" w:cs="Times New Roman"/>
          <w:lang w:val="en-US"/>
        </w:rPr>
        <w:t>stitutions included in the STUs</w:t>
      </w:r>
      <w:r w:rsidRPr="00952586">
        <w:rPr>
          <w:rFonts w:ascii="Times New Roman" w:hAnsi="Times New Roman" w:cs="Times New Roman"/>
          <w:lang w:val="en-US"/>
        </w:rPr>
        <w:t xml:space="preserve">. </w:t>
      </w:r>
      <w:r w:rsidR="005467F8">
        <w:rPr>
          <w:rFonts w:ascii="Times New Roman" w:hAnsi="Times New Roman" w:cs="Times New Roman"/>
          <w:lang w:val="en-US"/>
        </w:rPr>
        <w:t>The support the OBSICA STUs t</w:t>
      </w:r>
      <w:r w:rsidR="005467F8" w:rsidRPr="002E2358">
        <w:rPr>
          <w:rFonts w:ascii="Times New Roman" w:hAnsi="Times New Roman" w:cs="Times New Roman"/>
          <w:lang w:val="en-US"/>
        </w:rPr>
        <w:t xml:space="preserve">he Project will establish three-person STU Support Units comprised of a National Coordinator, a statistician/epidemiologist and an administrative assistant in </w:t>
      </w:r>
      <w:r w:rsidR="005467F8" w:rsidRPr="002E2358">
        <w:rPr>
          <w:rFonts w:ascii="Times New Roman" w:hAnsi="Times New Roman" w:cs="Times New Roman"/>
          <w:lang w:val="en-US"/>
        </w:rPr>
        <w:lastRenderedPageBreak/>
        <w:t>Guatemala, Honduras, El Salvador and Panama</w:t>
      </w:r>
      <w:r w:rsidR="00541B81">
        <w:rPr>
          <w:rFonts w:ascii="Times New Roman" w:hAnsi="Times New Roman" w:cs="Times New Roman"/>
          <w:lang w:val="en-US"/>
        </w:rPr>
        <w:t xml:space="preserve">. The latter will </w:t>
      </w:r>
      <w:r w:rsidR="005467F8" w:rsidRPr="002E2358">
        <w:rPr>
          <w:rFonts w:ascii="Times New Roman" w:hAnsi="Times New Roman" w:cs="Times New Roman"/>
          <w:lang w:val="en-US"/>
        </w:rPr>
        <w:t>cover activities in Belize, Costa Rica, Dominican Republic, Nicaragua</w:t>
      </w:r>
      <w:r w:rsidR="00682061">
        <w:rPr>
          <w:rStyle w:val="FootnoteReference"/>
          <w:rFonts w:cs="Times New Roman"/>
          <w:lang w:val="en-US"/>
        </w:rPr>
        <w:footnoteReference w:id="59"/>
      </w:r>
      <w:r w:rsidR="005467F8" w:rsidRPr="002E2358">
        <w:rPr>
          <w:rFonts w:ascii="Times New Roman" w:hAnsi="Times New Roman" w:cs="Times New Roman"/>
          <w:lang w:val="en-US"/>
        </w:rPr>
        <w:t xml:space="preserve"> and Panama.</w:t>
      </w:r>
    </w:p>
    <w:p w:rsidR="003B2642" w:rsidRPr="00952586" w:rsidRDefault="003B2642" w:rsidP="003B2642">
      <w:pPr>
        <w:spacing w:before="120" w:after="120" w:line="240" w:lineRule="atLeast"/>
        <w:jc w:val="both"/>
        <w:rPr>
          <w:rFonts w:ascii="Times New Roman" w:hAnsi="Times New Roman" w:cs="Times New Roman"/>
          <w:lang w:val="en-US"/>
        </w:rPr>
      </w:pPr>
      <w:r w:rsidRPr="00952586">
        <w:rPr>
          <w:rFonts w:ascii="Times New Roman" w:hAnsi="Times New Roman" w:cs="Times New Roman"/>
          <w:lang w:val="en-US"/>
        </w:rPr>
        <w:t xml:space="preserve">The STU </w:t>
      </w:r>
      <w:r w:rsidR="008E227B">
        <w:rPr>
          <w:rFonts w:ascii="Times New Roman" w:hAnsi="Times New Roman" w:cs="Times New Roman"/>
          <w:lang w:val="en-US"/>
        </w:rPr>
        <w:t>S</w:t>
      </w:r>
      <w:r w:rsidRPr="00952586">
        <w:rPr>
          <w:rFonts w:ascii="Times New Roman" w:hAnsi="Times New Roman" w:cs="Times New Roman"/>
          <w:lang w:val="en-US"/>
        </w:rPr>
        <w:t xml:space="preserve">upport </w:t>
      </w:r>
      <w:r w:rsidR="008E227B">
        <w:rPr>
          <w:rFonts w:ascii="Times New Roman" w:hAnsi="Times New Roman" w:cs="Times New Roman"/>
          <w:lang w:val="en-US"/>
        </w:rPr>
        <w:t>Units</w:t>
      </w:r>
      <w:r w:rsidRPr="00952586">
        <w:rPr>
          <w:rFonts w:ascii="Times New Roman" w:hAnsi="Times New Roman" w:cs="Times New Roman"/>
          <w:lang w:val="en-US"/>
        </w:rPr>
        <w:t xml:space="preserve"> will conduct continuous analysis of citizen security information, coordinate data collection with national and civil society organizations and provide technical advice to STU member organizations as required. </w:t>
      </w:r>
      <w:r w:rsidR="00A07359">
        <w:rPr>
          <w:rFonts w:ascii="Times New Roman" w:hAnsi="Times New Roman" w:cs="Times New Roman"/>
          <w:lang w:val="en-US"/>
        </w:rPr>
        <w:t xml:space="preserve">The STU Support Units will also </w:t>
      </w:r>
      <w:r w:rsidR="00F23C6D">
        <w:rPr>
          <w:rFonts w:ascii="Times New Roman" w:hAnsi="Times New Roman" w:cs="Times New Roman"/>
          <w:lang w:val="en-US"/>
        </w:rPr>
        <w:t xml:space="preserve">work </w:t>
      </w:r>
      <w:r w:rsidR="004A5CAF">
        <w:rPr>
          <w:rFonts w:ascii="Times New Roman" w:hAnsi="Times New Roman" w:cs="Times New Roman"/>
          <w:lang w:val="en-US"/>
        </w:rPr>
        <w:t xml:space="preserve">towards the </w:t>
      </w:r>
      <w:r w:rsidR="00F23C6D">
        <w:rPr>
          <w:rFonts w:ascii="Times New Roman" w:hAnsi="Times New Roman" w:cs="Times New Roman"/>
          <w:lang w:val="en-US"/>
        </w:rPr>
        <w:t xml:space="preserve">integration of at least one CSO in the structure of the OBSICA STUs to ensure </w:t>
      </w:r>
      <w:r w:rsidR="004A5CAF">
        <w:rPr>
          <w:rFonts w:ascii="Times New Roman" w:hAnsi="Times New Roman" w:cs="Times New Roman"/>
          <w:lang w:val="en-US"/>
        </w:rPr>
        <w:t>ore comprehensive data collection and analysis by OBSICA</w:t>
      </w:r>
      <w:r w:rsidR="00F23C6D">
        <w:rPr>
          <w:rFonts w:ascii="Times New Roman" w:hAnsi="Times New Roman" w:cs="Times New Roman"/>
          <w:lang w:val="en-US"/>
        </w:rPr>
        <w:t xml:space="preserve">. </w:t>
      </w:r>
    </w:p>
    <w:p w:rsidR="003B2642" w:rsidRPr="00952586" w:rsidRDefault="008E227B" w:rsidP="003B2642">
      <w:pPr>
        <w:spacing w:before="120" w:after="120" w:line="240" w:lineRule="atLeast"/>
        <w:jc w:val="both"/>
        <w:rPr>
          <w:rFonts w:ascii="Times New Roman" w:hAnsi="Times New Roman" w:cs="Times New Roman"/>
          <w:lang w:val="en-US"/>
        </w:rPr>
      </w:pPr>
      <w:r>
        <w:rPr>
          <w:rFonts w:ascii="Times New Roman" w:hAnsi="Times New Roman" w:cs="Times New Roman"/>
          <w:lang w:val="en-US"/>
        </w:rPr>
        <w:t>The Panama STU Support U</w:t>
      </w:r>
      <w:r w:rsidR="003B2642" w:rsidRPr="00952586">
        <w:rPr>
          <w:rFonts w:ascii="Times New Roman" w:hAnsi="Times New Roman" w:cs="Times New Roman"/>
          <w:lang w:val="en-US"/>
        </w:rPr>
        <w:t xml:space="preserve">nit will provide the same services to </w:t>
      </w:r>
      <w:r>
        <w:rPr>
          <w:rFonts w:ascii="Times New Roman" w:hAnsi="Times New Roman" w:cs="Times New Roman"/>
          <w:lang w:val="en-US"/>
        </w:rPr>
        <w:t xml:space="preserve">the </w:t>
      </w:r>
      <w:r w:rsidR="003B2642" w:rsidRPr="00952586">
        <w:rPr>
          <w:rFonts w:ascii="Times New Roman" w:hAnsi="Times New Roman" w:cs="Times New Roman"/>
          <w:lang w:val="en-US"/>
        </w:rPr>
        <w:t>non-core countries (Costa Rica, Dominican Republic, Belize, Nicaragua</w:t>
      </w:r>
      <w:r w:rsidR="00682061">
        <w:rPr>
          <w:rStyle w:val="FootnoteReference"/>
          <w:rFonts w:cs="Times New Roman"/>
          <w:lang w:val="en-US"/>
        </w:rPr>
        <w:footnoteReference w:id="60"/>
      </w:r>
      <w:r w:rsidR="003B2642" w:rsidRPr="00952586">
        <w:rPr>
          <w:rFonts w:ascii="Times New Roman" w:hAnsi="Times New Roman" w:cs="Times New Roman"/>
          <w:lang w:val="en-US"/>
        </w:rPr>
        <w:t xml:space="preserve">) and help activate and strengthen </w:t>
      </w:r>
      <w:r w:rsidR="00A07359">
        <w:rPr>
          <w:rFonts w:ascii="Times New Roman" w:hAnsi="Times New Roman" w:cs="Times New Roman"/>
          <w:lang w:val="en-US"/>
        </w:rPr>
        <w:t xml:space="preserve">the </w:t>
      </w:r>
      <w:r w:rsidR="003B2642" w:rsidRPr="00952586">
        <w:rPr>
          <w:rFonts w:ascii="Times New Roman" w:hAnsi="Times New Roman" w:cs="Times New Roman"/>
          <w:lang w:val="en-US"/>
        </w:rPr>
        <w:t xml:space="preserve">existing STUs as </w:t>
      </w:r>
      <w:r w:rsidR="00A07359">
        <w:rPr>
          <w:rFonts w:ascii="Times New Roman" w:hAnsi="Times New Roman" w:cs="Times New Roman"/>
          <w:lang w:val="en-US"/>
        </w:rPr>
        <w:t xml:space="preserve">requested by </w:t>
      </w:r>
      <w:r w:rsidR="003B2642" w:rsidRPr="00952586">
        <w:rPr>
          <w:rFonts w:ascii="Times New Roman" w:hAnsi="Times New Roman" w:cs="Times New Roman"/>
          <w:lang w:val="en-US"/>
        </w:rPr>
        <w:t xml:space="preserve">OBSICA. </w:t>
      </w:r>
    </w:p>
    <w:p w:rsidR="00A374B9" w:rsidRPr="002E2358"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 xml:space="preserve">National Coordinator (located in </w:t>
      </w:r>
      <w:r w:rsidR="008D4D9F">
        <w:rPr>
          <w:rFonts w:ascii="Times New Roman" w:hAnsi="Times New Roman" w:cs="Times New Roman"/>
          <w:b/>
          <w:lang w:val="en-US"/>
        </w:rPr>
        <w:t>Guatemala, Honduras, El Salvador and Panama</w:t>
      </w:r>
      <w:r w:rsidRPr="002E2358">
        <w:rPr>
          <w:rFonts w:ascii="Times New Roman" w:hAnsi="Times New Roman" w:cs="Times New Roman"/>
          <w:b/>
          <w:lang w:val="en-US"/>
        </w:rPr>
        <w:t xml:space="preserve">) </w:t>
      </w:r>
      <w:r w:rsidRPr="002E2358">
        <w:rPr>
          <w:rFonts w:ascii="Times New Roman" w:hAnsi="Times New Roman" w:cs="Times New Roman"/>
          <w:lang w:val="en-US"/>
        </w:rPr>
        <w:t xml:space="preserve">will be responsible for the management, implementation, and monitoring of </w:t>
      </w:r>
      <w:r>
        <w:rPr>
          <w:rFonts w:ascii="Times New Roman" w:hAnsi="Times New Roman" w:cs="Times New Roman"/>
          <w:lang w:val="en-US"/>
        </w:rPr>
        <w:t>Components 1 and 2</w:t>
      </w:r>
      <w:r w:rsidR="004940B6">
        <w:rPr>
          <w:rFonts w:ascii="Times New Roman" w:hAnsi="Times New Roman" w:cs="Times New Roman"/>
          <w:lang w:val="en-US"/>
        </w:rPr>
        <w:t xml:space="preserve"> Under the Annual Work Plan</w:t>
      </w:r>
      <w:r w:rsidR="00F20AA5">
        <w:rPr>
          <w:rFonts w:ascii="Times New Roman" w:hAnsi="Times New Roman" w:cs="Times New Roman"/>
          <w:lang w:val="en-US"/>
        </w:rPr>
        <w:t xml:space="preserve"> (AWP)</w:t>
      </w:r>
      <w:r w:rsidRPr="002E2358">
        <w:rPr>
          <w:rFonts w:ascii="Times New Roman" w:hAnsi="Times New Roman" w:cs="Times New Roman"/>
          <w:lang w:val="en-US"/>
        </w:rPr>
        <w:t xml:space="preserve">. S/he will provide and coordinate technical assistance and training, supervise activities, and perform regular monitoring in the field. </w:t>
      </w:r>
    </w:p>
    <w:p w:rsidR="00A374B9" w:rsidRDefault="00A374B9" w:rsidP="00A374B9">
      <w:pPr>
        <w:spacing w:before="120" w:after="120" w:line="240" w:lineRule="atLeast"/>
        <w:jc w:val="both"/>
        <w:rPr>
          <w:rFonts w:ascii="Times New Roman" w:hAnsi="Times New Roman" w:cs="Times New Roman"/>
          <w:lang w:val="en-US"/>
        </w:rPr>
      </w:pPr>
      <w:r w:rsidRPr="002E2358">
        <w:rPr>
          <w:rFonts w:ascii="Times New Roman" w:hAnsi="Times New Roman" w:cs="Times New Roman"/>
          <w:b/>
          <w:lang w:val="en-US"/>
        </w:rPr>
        <w:t xml:space="preserve">National Crime and Violence Statistics/Epidemiologist experts (located in </w:t>
      </w:r>
      <w:r w:rsidR="008D4D9F">
        <w:rPr>
          <w:rFonts w:ascii="Times New Roman" w:hAnsi="Times New Roman" w:cs="Times New Roman"/>
          <w:b/>
          <w:lang w:val="en-US"/>
        </w:rPr>
        <w:t>Guatemala, Honduras, El Salvador and Panama</w:t>
      </w:r>
      <w:r w:rsidRPr="002E2358">
        <w:rPr>
          <w:rFonts w:ascii="Times New Roman" w:hAnsi="Times New Roman" w:cs="Times New Roman"/>
          <w:b/>
          <w:lang w:val="en-US"/>
        </w:rPr>
        <w:t xml:space="preserve">) </w:t>
      </w:r>
      <w:r w:rsidRPr="002E2358">
        <w:rPr>
          <w:rFonts w:ascii="Times New Roman" w:hAnsi="Times New Roman" w:cs="Times New Roman"/>
          <w:lang w:val="en-US"/>
        </w:rPr>
        <w:t>will be responsible for the development of core indicators, statistical analysis, production of in-depth national statistical studies, ensuring quality and timely collection of statistical data, procedures and indicators at national level.</w:t>
      </w:r>
    </w:p>
    <w:p w:rsidR="00913A7C" w:rsidRPr="006A5482" w:rsidRDefault="00CE3DCA" w:rsidP="00A374B9">
      <w:pPr>
        <w:spacing w:before="120" w:after="120" w:line="240" w:lineRule="atLeast"/>
        <w:jc w:val="both"/>
        <w:rPr>
          <w:lang w:val="en-US"/>
        </w:rPr>
      </w:pPr>
      <w:r w:rsidRPr="00CE3DCA">
        <w:rPr>
          <w:rFonts w:ascii="Times New Roman" w:hAnsi="Times New Roman" w:cs="Times New Roman"/>
          <w:b/>
          <w:lang w:val="en-US"/>
        </w:rPr>
        <w:t>Nat</w:t>
      </w:r>
      <w:r>
        <w:rPr>
          <w:rFonts w:ascii="Times New Roman" w:hAnsi="Times New Roman" w:cs="Times New Roman"/>
          <w:b/>
          <w:lang w:val="en-US"/>
        </w:rPr>
        <w:t xml:space="preserve">ional Administrative Assistant </w:t>
      </w:r>
      <w:r w:rsidR="00A141A1" w:rsidRPr="002E2358">
        <w:rPr>
          <w:rFonts w:ascii="Times New Roman" w:hAnsi="Times New Roman" w:cs="Times New Roman"/>
          <w:b/>
          <w:lang w:val="en-US"/>
        </w:rPr>
        <w:t xml:space="preserve">(located in </w:t>
      </w:r>
      <w:r w:rsidR="00A141A1">
        <w:rPr>
          <w:rFonts w:ascii="Times New Roman" w:hAnsi="Times New Roman" w:cs="Times New Roman"/>
          <w:b/>
          <w:lang w:val="en-US"/>
        </w:rPr>
        <w:t>Guatemala, Honduras, El Salvador and Panama</w:t>
      </w:r>
      <w:r w:rsidR="00A141A1" w:rsidRPr="002E2358">
        <w:rPr>
          <w:rFonts w:ascii="Times New Roman" w:hAnsi="Times New Roman" w:cs="Times New Roman"/>
          <w:b/>
          <w:lang w:val="en-US"/>
        </w:rPr>
        <w:t xml:space="preserve">) </w:t>
      </w:r>
      <w:r w:rsidR="00A141A1">
        <w:rPr>
          <w:rFonts w:ascii="Times New Roman" w:hAnsi="Times New Roman" w:cs="Times New Roman"/>
          <w:lang w:val="en-US"/>
        </w:rPr>
        <w:t xml:space="preserve">will be responsible for administrative, operational and financial support to the </w:t>
      </w:r>
      <w:r w:rsidR="00D8520B">
        <w:rPr>
          <w:rFonts w:ascii="Times New Roman" w:hAnsi="Times New Roman" w:cs="Times New Roman"/>
          <w:lang w:val="en-US"/>
        </w:rPr>
        <w:t>STU</w:t>
      </w:r>
      <w:r w:rsidR="00A141A1">
        <w:rPr>
          <w:rFonts w:ascii="Times New Roman" w:hAnsi="Times New Roman" w:cs="Times New Roman"/>
          <w:lang w:val="en-US"/>
        </w:rPr>
        <w:t xml:space="preserve"> Support Units.</w:t>
      </w:r>
    </w:p>
    <w:p w:rsidR="00FD3A12" w:rsidRPr="006A3BB0" w:rsidRDefault="00851CB9" w:rsidP="00DD42DE">
      <w:pPr>
        <w:pStyle w:val="Heading1"/>
      </w:pPr>
      <w:bookmarkStart w:id="35" w:name="_Toc256328067"/>
      <w:r w:rsidRPr="006A3BB0">
        <w:t>9</w:t>
      </w:r>
      <w:r w:rsidR="00DD42DE" w:rsidRPr="006A3BB0">
        <w:t xml:space="preserve">. </w:t>
      </w:r>
      <w:r w:rsidR="00FD3A12" w:rsidRPr="006A3BB0">
        <w:t>Duration of Activity</w:t>
      </w:r>
      <w:bookmarkEnd w:id="35"/>
    </w:p>
    <w:p w:rsidR="00A7133F" w:rsidRPr="006A3BB0" w:rsidRDefault="00C36637" w:rsidP="00A7133F">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period of performance for this </w:t>
      </w:r>
      <w:r w:rsidR="00736C29">
        <w:rPr>
          <w:rFonts w:ascii="Times New Roman" w:hAnsi="Times New Roman" w:cs="Times New Roman"/>
          <w:lang w:val="en-US"/>
        </w:rPr>
        <w:t>p</w:t>
      </w:r>
      <w:r w:rsidRPr="006A3BB0">
        <w:rPr>
          <w:rFonts w:ascii="Times New Roman" w:hAnsi="Times New Roman" w:cs="Times New Roman"/>
          <w:lang w:val="en-US"/>
        </w:rPr>
        <w:t>roject is three years (FY 2014</w:t>
      </w:r>
      <w:r w:rsidR="0013074E">
        <w:rPr>
          <w:rFonts w:ascii="Times New Roman" w:hAnsi="Times New Roman" w:cs="Times New Roman"/>
          <w:lang w:val="en-US"/>
        </w:rPr>
        <w:t xml:space="preserve"> </w:t>
      </w:r>
      <w:r w:rsidRPr="006A3BB0">
        <w:rPr>
          <w:rFonts w:ascii="Times New Roman" w:hAnsi="Times New Roman" w:cs="Times New Roman"/>
          <w:lang w:val="en-US"/>
        </w:rPr>
        <w:t>-</w:t>
      </w:r>
      <w:r w:rsidR="0013074E">
        <w:rPr>
          <w:rFonts w:ascii="Times New Roman" w:hAnsi="Times New Roman" w:cs="Times New Roman"/>
          <w:lang w:val="en-US"/>
        </w:rPr>
        <w:t xml:space="preserve"> </w:t>
      </w:r>
      <w:r w:rsidRPr="006A3BB0">
        <w:rPr>
          <w:rFonts w:ascii="Times New Roman" w:hAnsi="Times New Roman" w:cs="Times New Roman"/>
          <w:lang w:val="en-US"/>
        </w:rPr>
        <w:t xml:space="preserve">FY 2016). The proposed budget is $12 million contingent upon the availability of funds. A performance evaluation will take place at the end of year two (FY 2015), and </w:t>
      </w:r>
      <w:r w:rsidR="0013074E">
        <w:rPr>
          <w:rFonts w:ascii="Times New Roman" w:hAnsi="Times New Roman" w:cs="Times New Roman"/>
          <w:lang w:val="en-US"/>
        </w:rPr>
        <w:t xml:space="preserve">- </w:t>
      </w:r>
      <w:r w:rsidRPr="006A3BB0">
        <w:rPr>
          <w:rFonts w:ascii="Times New Roman" w:hAnsi="Times New Roman" w:cs="Times New Roman"/>
          <w:lang w:val="en-US"/>
        </w:rPr>
        <w:t>based on the results, relevance to new Regional Development Cooperation Strategy (RDCS) for Central America, and availability of funding</w:t>
      </w:r>
      <w:r w:rsidR="0013074E">
        <w:rPr>
          <w:rFonts w:ascii="Times New Roman" w:hAnsi="Times New Roman" w:cs="Times New Roman"/>
          <w:lang w:val="en-US"/>
        </w:rPr>
        <w:t xml:space="preserve">- </w:t>
      </w:r>
      <w:r w:rsidRPr="006A3BB0">
        <w:rPr>
          <w:rFonts w:ascii="Times New Roman" w:hAnsi="Times New Roman" w:cs="Times New Roman"/>
          <w:lang w:val="en-US"/>
        </w:rPr>
        <w:t>UNDP</w:t>
      </w:r>
      <w:r w:rsidR="0013074E">
        <w:rPr>
          <w:rFonts w:ascii="Times New Roman" w:hAnsi="Times New Roman" w:cs="Times New Roman"/>
          <w:lang w:val="en-US"/>
        </w:rPr>
        <w:t xml:space="preserve">, together with </w:t>
      </w:r>
      <w:r w:rsidRPr="006A3BB0">
        <w:rPr>
          <w:rFonts w:ascii="Times New Roman" w:hAnsi="Times New Roman" w:cs="Times New Roman"/>
          <w:lang w:val="en-US"/>
        </w:rPr>
        <w:t>USAID</w:t>
      </w:r>
      <w:r w:rsidR="0013074E">
        <w:rPr>
          <w:rFonts w:ascii="Times New Roman" w:hAnsi="Times New Roman" w:cs="Times New Roman"/>
          <w:lang w:val="en-US"/>
        </w:rPr>
        <w:t>, will</w:t>
      </w:r>
      <w:r w:rsidRPr="006A3BB0">
        <w:rPr>
          <w:rFonts w:ascii="Times New Roman" w:hAnsi="Times New Roman" w:cs="Times New Roman"/>
          <w:lang w:val="en-US"/>
        </w:rPr>
        <w:t xml:space="preserve"> determine if the </w:t>
      </w:r>
      <w:r w:rsidR="006824AC">
        <w:rPr>
          <w:rFonts w:ascii="Times New Roman" w:hAnsi="Times New Roman" w:cs="Times New Roman"/>
          <w:lang w:val="en-US"/>
        </w:rPr>
        <w:t>p</w:t>
      </w:r>
      <w:r w:rsidRPr="006A3BB0">
        <w:rPr>
          <w:rFonts w:ascii="Times New Roman" w:hAnsi="Times New Roman" w:cs="Times New Roman"/>
          <w:lang w:val="en-US"/>
        </w:rPr>
        <w:t xml:space="preserve">roject </w:t>
      </w:r>
      <w:r w:rsidR="0013074E">
        <w:rPr>
          <w:rFonts w:ascii="Times New Roman" w:hAnsi="Times New Roman" w:cs="Times New Roman"/>
          <w:lang w:val="en-US"/>
        </w:rPr>
        <w:t>should</w:t>
      </w:r>
      <w:r w:rsidR="00A7133F" w:rsidRPr="006A3BB0">
        <w:rPr>
          <w:rFonts w:ascii="Times New Roman" w:hAnsi="Times New Roman" w:cs="Times New Roman"/>
          <w:lang w:val="en-US"/>
        </w:rPr>
        <w:t xml:space="preserve"> continue beyond three years.</w:t>
      </w:r>
    </w:p>
    <w:p w:rsidR="00A7133F" w:rsidRPr="006A3BB0" w:rsidRDefault="00A7133F" w:rsidP="00A7133F">
      <w:pPr>
        <w:pStyle w:val="Heading1"/>
      </w:pPr>
      <w:bookmarkStart w:id="36" w:name="_Toc256328068"/>
      <w:r w:rsidRPr="006A3BB0">
        <w:t>1</w:t>
      </w:r>
      <w:r w:rsidR="00851CB9" w:rsidRPr="006A3BB0">
        <w:t>0</w:t>
      </w:r>
      <w:r w:rsidRPr="006A3BB0">
        <w:t xml:space="preserve">. </w:t>
      </w:r>
      <w:r w:rsidR="008F0A44" w:rsidRPr="006A3BB0">
        <w:t>Project Sustainability</w:t>
      </w:r>
      <w:bookmarkEnd w:id="36"/>
    </w:p>
    <w:p w:rsidR="008F0A44" w:rsidRPr="006A3BB0" w:rsidRDefault="008F0A44" w:rsidP="008F0A44">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Sustainability is the foundation of UNDP interventions, which aims at </w:t>
      </w:r>
      <w:r w:rsidRPr="006A3BB0">
        <w:rPr>
          <w:rFonts w:ascii="Times New Roman" w:hAnsi="Times New Roman" w:cs="Times New Roman"/>
          <w:i/>
          <w:lang w:val="en-US"/>
        </w:rPr>
        <w:t>developing capacities of national and regional institutions</w:t>
      </w:r>
      <w:r w:rsidRPr="006A3BB0">
        <w:rPr>
          <w:rFonts w:ascii="Times New Roman" w:hAnsi="Times New Roman" w:cs="Times New Roman"/>
          <w:lang w:val="en-US"/>
        </w:rPr>
        <w:t xml:space="preserve"> by providing technical assistance and policy services to its </w:t>
      </w:r>
      <w:r w:rsidR="00E31B7E">
        <w:rPr>
          <w:rFonts w:ascii="Times New Roman" w:hAnsi="Times New Roman" w:cs="Times New Roman"/>
          <w:lang w:val="en-US"/>
        </w:rPr>
        <w:t>program</w:t>
      </w:r>
      <w:r w:rsidRPr="006A3BB0">
        <w:rPr>
          <w:rFonts w:ascii="Times New Roman" w:hAnsi="Times New Roman" w:cs="Times New Roman"/>
          <w:lang w:val="en-US"/>
        </w:rPr>
        <w:t xml:space="preserve"> countries and engaging the stakeholders in the project cycle.</w:t>
      </w:r>
    </w:p>
    <w:p w:rsidR="008F0A44" w:rsidRPr="006A3BB0" w:rsidRDefault="008F0A44" w:rsidP="008F0A44">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By the end of the second year 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propose a detailed Project Sustainability and Exit Strategy for the approval of the key national and regional stakeholders and the donors. The </w:t>
      </w:r>
      <w:r w:rsidR="0013074E">
        <w:rPr>
          <w:rFonts w:ascii="Times New Roman" w:hAnsi="Times New Roman" w:cs="Times New Roman"/>
          <w:lang w:val="en-US"/>
        </w:rPr>
        <w:t>s</w:t>
      </w:r>
      <w:r w:rsidRPr="006A3BB0">
        <w:rPr>
          <w:rFonts w:ascii="Times New Roman" w:hAnsi="Times New Roman" w:cs="Times New Roman"/>
          <w:lang w:val="en-US"/>
        </w:rPr>
        <w:t xml:space="preserve">trategy will be based on the institutional gap analysis and consultations </w:t>
      </w:r>
      <w:r w:rsidR="007A0C90" w:rsidRPr="006A3BB0">
        <w:rPr>
          <w:rFonts w:ascii="Times New Roman" w:hAnsi="Times New Roman" w:cs="Times New Roman"/>
          <w:lang w:val="en-US"/>
        </w:rPr>
        <w:t>conducted during the first year</w:t>
      </w:r>
      <w:r w:rsidRPr="006A3BB0">
        <w:rPr>
          <w:rFonts w:ascii="Times New Roman" w:hAnsi="Times New Roman" w:cs="Times New Roman"/>
          <w:lang w:val="en-US"/>
        </w:rPr>
        <w:t xml:space="preserve"> and will contain the following essential sustainability considerations: </w:t>
      </w:r>
    </w:p>
    <w:p w:rsidR="008F0A44" w:rsidRPr="006A3BB0" w:rsidRDefault="008F0A44" w:rsidP="008F0A44">
      <w:pPr>
        <w:pStyle w:val="ListParagraph"/>
        <w:numPr>
          <w:ilvl w:val="0"/>
          <w:numId w:val="26"/>
        </w:numPr>
        <w:spacing w:before="120" w:after="120" w:line="240" w:lineRule="atLeast"/>
        <w:ind w:left="360"/>
        <w:contextualSpacing w:val="0"/>
        <w:jc w:val="both"/>
        <w:rPr>
          <w:rFonts w:ascii="Times New Roman" w:hAnsi="Times New Roman" w:cs="Times New Roman"/>
          <w:lang w:val="en-US"/>
        </w:rPr>
      </w:pPr>
      <w:r w:rsidRPr="006A3BB0">
        <w:rPr>
          <w:rFonts w:ascii="Times New Roman" w:hAnsi="Times New Roman" w:cs="Times New Roman"/>
          <w:lang w:val="en-US"/>
        </w:rPr>
        <w:t xml:space="preserve">At the </w:t>
      </w:r>
      <w:r w:rsidRPr="006A3BB0">
        <w:rPr>
          <w:rFonts w:ascii="Times New Roman" w:hAnsi="Times New Roman" w:cs="Times New Roman"/>
          <w:i/>
          <w:lang w:val="en-US"/>
        </w:rPr>
        <w:t>national level</w:t>
      </w:r>
      <w:r w:rsidRPr="006A3BB0">
        <w:rPr>
          <w:rFonts w:ascii="Times New Roman" w:hAnsi="Times New Roman" w:cs="Times New Roman"/>
          <w:lang w:val="en-US"/>
        </w:rPr>
        <w:t xml:space="preserve">, 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strengthen the capacities of state institutions by providing the stakeholders and beneficiaries with tools and mechanisms for effective generation, collection, analysis and dissemination of quantitative and qualitative data on crime and violence for the formulation of evidence-based </w:t>
      </w:r>
      <w:r w:rsidR="00736C29">
        <w:rPr>
          <w:rFonts w:ascii="Times New Roman" w:hAnsi="Times New Roman" w:cs="Times New Roman"/>
          <w:lang w:val="en-US"/>
        </w:rPr>
        <w:t>c</w:t>
      </w:r>
      <w:r w:rsidRPr="006A3BB0">
        <w:rPr>
          <w:rFonts w:ascii="Times New Roman" w:hAnsi="Times New Roman" w:cs="Times New Roman"/>
          <w:lang w:val="en-US"/>
        </w:rPr>
        <w:t xml:space="preserve">itizen </w:t>
      </w:r>
      <w:r w:rsidR="00736C29">
        <w:rPr>
          <w:rFonts w:ascii="Times New Roman" w:hAnsi="Times New Roman" w:cs="Times New Roman"/>
          <w:lang w:val="en-US"/>
        </w:rPr>
        <w:t>s</w:t>
      </w:r>
      <w:r w:rsidRPr="006A3BB0">
        <w:rPr>
          <w:rFonts w:ascii="Times New Roman" w:hAnsi="Times New Roman" w:cs="Times New Roman"/>
          <w:lang w:val="en-US"/>
        </w:rPr>
        <w:t xml:space="preserve">ecurity policies and </w:t>
      </w:r>
      <w:r w:rsidR="00E31B7E" w:rsidRPr="00821933">
        <w:rPr>
          <w:rFonts w:ascii="Times New Roman" w:hAnsi="Times New Roman" w:cs="Times New Roman"/>
          <w:lang w:val="en-US"/>
        </w:rPr>
        <w:t>program</w:t>
      </w:r>
      <w:r w:rsidRPr="00821933">
        <w:rPr>
          <w:rFonts w:ascii="Times New Roman" w:hAnsi="Times New Roman" w:cs="Times New Roman"/>
          <w:lang w:val="en-US"/>
        </w:rPr>
        <w:t>s.</w:t>
      </w:r>
      <w:r w:rsidRPr="006A3BB0">
        <w:rPr>
          <w:rFonts w:ascii="Times New Roman" w:hAnsi="Times New Roman" w:cs="Times New Roman"/>
          <w:lang w:val="en-US"/>
        </w:rPr>
        <w:t xml:space="preserve"> </w:t>
      </w:r>
    </w:p>
    <w:p w:rsidR="008F0A44" w:rsidRPr="006A3BB0" w:rsidRDefault="008F0A44" w:rsidP="008F0A44">
      <w:pPr>
        <w:pStyle w:val="ListParagraph"/>
        <w:numPr>
          <w:ilvl w:val="0"/>
          <w:numId w:val="26"/>
        </w:numPr>
        <w:spacing w:before="120" w:after="120" w:line="240" w:lineRule="atLeast"/>
        <w:ind w:left="426" w:hanging="426"/>
        <w:contextualSpacing w:val="0"/>
        <w:jc w:val="both"/>
        <w:rPr>
          <w:rFonts w:ascii="Times New Roman" w:hAnsi="Times New Roman" w:cs="Times New Roman"/>
          <w:lang w:val="en-US"/>
        </w:rPr>
      </w:pPr>
      <w:r w:rsidRPr="006A3BB0">
        <w:rPr>
          <w:rFonts w:ascii="Times New Roman" w:hAnsi="Times New Roman" w:cs="Times New Roman"/>
          <w:lang w:val="en-US"/>
        </w:rPr>
        <w:t xml:space="preserve">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build the buy-in of national governments to support this initiative by engaging the stakeholders in the articulation, implementation and monitoring of the security policies </w:t>
      </w:r>
      <w:r w:rsidRPr="00821933">
        <w:rPr>
          <w:rFonts w:ascii="Times New Roman" w:hAnsi="Times New Roman" w:cs="Times New Roman"/>
          <w:lang w:val="en-US"/>
        </w:rPr>
        <w:t xml:space="preserve">and </w:t>
      </w:r>
      <w:r w:rsidR="00E31B7E" w:rsidRPr="00821933">
        <w:rPr>
          <w:rFonts w:ascii="Times New Roman" w:hAnsi="Times New Roman" w:cs="Times New Roman"/>
          <w:lang w:val="en-US"/>
        </w:rPr>
        <w:t>program</w:t>
      </w:r>
      <w:r w:rsidRPr="00821933">
        <w:rPr>
          <w:rFonts w:ascii="Times New Roman" w:hAnsi="Times New Roman" w:cs="Times New Roman"/>
          <w:lang w:val="en-US"/>
        </w:rPr>
        <w:t>s. The</w:t>
      </w:r>
      <w:r w:rsidRPr="006A3BB0">
        <w:rPr>
          <w:rFonts w:ascii="Times New Roman" w:hAnsi="Times New Roman" w:cs="Times New Roman"/>
          <w:lang w:val="en-US"/>
        </w:rPr>
        <w:t xml:space="preserve"> </w:t>
      </w:r>
      <w:r w:rsidR="00736C29">
        <w:rPr>
          <w:rFonts w:ascii="Times New Roman" w:hAnsi="Times New Roman" w:cs="Times New Roman"/>
          <w:lang w:val="en-US"/>
        </w:rPr>
        <w:t>p</w:t>
      </w:r>
      <w:r w:rsidRPr="006A3BB0">
        <w:rPr>
          <w:rFonts w:ascii="Times New Roman" w:hAnsi="Times New Roman" w:cs="Times New Roman"/>
          <w:lang w:val="en-US"/>
        </w:rPr>
        <w:t xml:space="preserve">roject will strengthen existing coordination mechanisms </w:t>
      </w:r>
      <w:r w:rsidRPr="006A3BB0">
        <w:rPr>
          <w:rFonts w:ascii="Times New Roman" w:hAnsi="Times New Roman" w:cs="Times New Roman"/>
          <w:lang w:val="en-US"/>
        </w:rPr>
        <w:lastRenderedPageBreak/>
        <w:t xml:space="preserve">supporting stronger links and partnerships between national and regional institutions, civil society and the academia that can sustain beyond the life of the </w:t>
      </w:r>
      <w:r w:rsidR="00736C29">
        <w:rPr>
          <w:rFonts w:ascii="Times New Roman" w:hAnsi="Times New Roman" w:cs="Times New Roman"/>
          <w:lang w:val="en-US"/>
        </w:rPr>
        <w:t>p</w:t>
      </w:r>
      <w:r w:rsidRPr="006A3BB0">
        <w:rPr>
          <w:rFonts w:ascii="Times New Roman" w:hAnsi="Times New Roman" w:cs="Times New Roman"/>
          <w:lang w:val="en-US"/>
        </w:rPr>
        <w:t xml:space="preserve">roject. </w:t>
      </w:r>
    </w:p>
    <w:p w:rsidR="008F0A44" w:rsidRPr="006A3BB0" w:rsidRDefault="008F0A44" w:rsidP="008F0A44">
      <w:pPr>
        <w:pStyle w:val="ListParagraph"/>
        <w:numPr>
          <w:ilvl w:val="0"/>
          <w:numId w:val="26"/>
        </w:numPr>
        <w:spacing w:before="120" w:after="120" w:line="240" w:lineRule="atLeast"/>
        <w:ind w:left="426" w:hanging="426"/>
        <w:contextualSpacing w:val="0"/>
        <w:jc w:val="both"/>
        <w:rPr>
          <w:rFonts w:ascii="Times New Roman" w:hAnsi="Times New Roman" w:cs="Times New Roman"/>
          <w:lang w:val="en-US"/>
        </w:rPr>
      </w:pPr>
      <w:r w:rsidRPr="006A3BB0">
        <w:rPr>
          <w:rFonts w:ascii="Times New Roman" w:hAnsi="Times New Roman" w:cs="Times New Roman"/>
          <w:lang w:val="en-US"/>
        </w:rPr>
        <w:t xml:space="preserve">At the </w:t>
      </w:r>
      <w:r w:rsidRPr="006A3BB0">
        <w:rPr>
          <w:rFonts w:ascii="Times New Roman" w:hAnsi="Times New Roman" w:cs="Times New Roman"/>
          <w:i/>
          <w:lang w:val="en-US"/>
        </w:rPr>
        <w:t>regional</w:t>
      </w:r>
      <w:r w:rsidRPr="006A3BB0">
        <w:rPr>
          <w:rFonts w:ascii="Times New Roman" w:hAnsi="Times New Roman" w:cs="Times New Roman"/>
          <w:lang w:val="en-US"/>
        </w:rPr>
        <w:t xml:space="preserve"> level, 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propose funding priorities to SICA member governments and other donors and discuss the possibilities of increasing their contributions to SICA/OBSICA during and beyond the life of the </w:t>
      </w:r>
      <w:r w:rsidR="00736C29">
        <w:rPr>
          <w:rFonts w:ascii="Times New Roman" w:hAnsi="Times New Roman" w:cs="Times New Roman"/>
          <w:lang w:val="en-US"/>
        </w:rPr>
        <w:t>p</w:t>
      </w:r>
      <w:r w:rsidRPr="006A3BB0">
        <w:rPr>
          <w:rFonts w:ascii="Times New Roman" w:hAnsi="Times New Roman" w:cs="Times New Roman"/>
          <w:lang w:val="en-US"/>
        </w:rPr>
        <w:t xml:space="preserve">roject.  </w:t>
      </w:r>
    </w:p>
    <w:p w:rsidR="008F0A44" w:rsidRPr="006A3BB0" w:rsidRDefault="008F0A44" w:rsidP="008F0A44">
      <w:pPr>
        <w:pStyle w:val="ListParagraph"/>
        <w:numPr>
          <w:ilvl w:val="0"/>
          <w:numId w:val="26"/>
        </w:numPr>
        <w:spacing w:before="120" w:after="120" w:line="240" w:lineRule="atLeast"/>
        <w:ind w:left="426" w:hanging="426"/>
        <w:contextualSpacing w:val="0"/>
        <w:jc w:val="both"/>
        <w:rPr>
          <w:rFonts w:ascii="Times New Roman" w:hAnsi="Times New Roman" w:cs="Times New Roman"/>
          <w:lang w:val="en-US"/>
        </w:rPr>
      </w:pPr>
      <w:r w:rsidRPr="006A3BB0">
        <w:rPr>
          <w:rFonts w:ascii="Times New Roman" w:hAnsi="Times New Roman" w:cs="Times New Roman"/>
          <w:lang w:val="en-US"/>
        </w:rPr>
        <w:t xml:space="preserve">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develop a clear strategic and sustainability plan for OBSICA with clear indicators for the institutional strengthening of OBSICA. By improving the quality of OBSICA outputs and enhancing the visibility of OBSICA role in the monitoring of the CASS, 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contribute to the increased interest and commitment of the </w:t>
      </w:r>
      <w:r w:rsidR="00736C29">
        <w:rPr>
          <w:rFonts w:ascii="Times New Roman" w:hAnsi="Times New Roman" w:cs="Times New Roman"/>
          <w:lang w:val="en-US"/>
        </w:rPr>
        <w:t>m</w:t>
      </w:r>
      <w:r w:rsidRPr="006A3BB0">
        <w:rPr>
          <w:rFonts w:ascii="Times New Roman" w:hAnsi="Times New Roman" w:cs="Times New Roman"/>
          <w:lang w:val="en-US"/>
        </w:rPr>
        <w:t xml:space="preserve">ember countries and donors to supporting OBSICA. </w:t>
      </w:r>
    </w:p>
    <w:p w:rsidR="008F0A44" w:rsidRPr="006A3BB0" w:rsidRDefault="008F0A44" w:rsidP="008F0A44">
      <w:pPr>
        <w:pStyle w:val="ListParagraph"/>
        <w:numPr>
          <w:ilvl w:val="0"/>
          <w:numId w:val="26"/>
        </w:numPr>
        <w:spacing w:before="120" w:after="120" w:line="240" w:lineRule="atLeast"/>
        <w:ind w:left="426" w:hanging="426"/>
        <w:contextualSpacing w:val="0"/>
        <w:jc w:val="both"/>
        <w:rPr>
          <w:rFonts w:ascii="Times New Roman" w:hAnsi="Times New Roman" w:cs="Times New Roman"/>
          <w:lang w:val="en-US"/>
        </w:rPr>
      </w:pPr>
      <w:r w:rsidRPr="006A3BB0">
        <w:rPr>
          <w:rFonts w:ascii="Times New Roman" w:hAnsi="Times New Roman" w:cs="Times New Roman"/>
          <w:lang w:val="en-US"/>
        </w:rPr>
        <w:t xml:space="preserve">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strengthen the capacities of civil society organizations to continue analysis and advocacy beyond the life of the </w:t>
      </w:r>
      <w:r w:rsidR="00736C29">
        <w:rPr>
          <w:rFonts w:ascii="Times New Roman" w:hAnsi="Times New Roman" w:cs="Times New Roman"/>
          <w:lang w:val="en-US"/>
        </w:rPr>
        <w:t>p</w:t>
      </w:r>
      <w:r w:rsidRPr="006A3BB0">
        <w:rPr>
          <w:rFonts w:ascii="Times New Roman" w:hAnsi="Times New Roman" w:cs="Times New Roman"/>
          <w:lang w:val="en-US"/>
        </w:rPr>
        <w:t xml:space="preserve">roject engaging the OBSICA and the ROC network.  </w:t>
      </w:r>
    </w:p>
    <w:p w:rsidR="00405066" w:rsidRDefault="008F0A44" w:rsidP="00405066">
      <w:pPr>
        <w:pStyle w:val="ListParagraph"/>
        <w:numPr>
          <w:ilvl w:val="0"/>
          <w:numId w:val="26"/>
        </w:numPr>
        <w:spacing w:before="120" w:after="120" w:line="240" w:lineRule="atLeast"/>
        <w:ind w:left="426" w:hanging="426"/>
        <w:contextualSpacing w:val="0"/>
        <w:jc w:val="both"/>
        <w:rPr>
          <w:rFonts w:ascii="Times New Roman" w:hAnsi="Times New Roman" w:cs="Times New Roman"/>
          <w:lang w:val="en-US"/>
        </w:rPr>
      </w:pPr>
      <w:r w:rsidRPr="006A3BB0">
        <w:rPr>
          <w:rFonts w:ascii="Times New Roman" w:hAnsi="Times New Roman" w:cs="Times New Roman"/>
          <w:lang w:val="en-US"/>
        </w:rPr>
        <w:t xml:space="preserve">Knowledge generated by 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be applied for the further strengthening of national and regional capacities and enhancing the advocacy for evidence-based citizen security approaches in the target countries. </w:t>
      </w:r>
    </w:p>
    <w:p w:rsidR="005B429B" w:rsidRPr="00E87E15" w:rsidRDefault="00405066" w:rsidP="005B429B">
      <w:pPr>
        <w:pStyle w:val="ListParagraph"/>
        <w:numPr>
          <w:ilvl w:val="0"/>
          <w:numId w:val="26"/>
        </w:numPr>
        <w:spacing w:before="120" w:after="120" w:line="240" w:lineRule="atLeast"/>
        <w:ind w:left="426" w:hanging="426"/>
        <w:contextualSpacing w:val="0"/>
        <w:jc w:val="both"/>
        <w:rPr>
          <w:rFonts w:ascii="Times New Roman" w:hAnsi="Times New Roman" w:cs="Times New Roman"/>
          <w:lang w:val="en-US"/>
        </w:rPr>
      </w:pPr>
      <w:r w:rsidRPr="00405066">
        <w:rPr>
          <w:rFonts w:ascii="Times New Roman" w:hAnsi="Times New Roman" w:cs="Times New Roman"/>
          <w:lang w:val="en-US"/>
        </w:rPr>
        <w:t>At the end of the Project, it is expected that the STU support units be absorbed by the OBSICA. Technical experts employed by the Project will form part of the regional roster at the disposal of OBSICA. Knowledge materials, equipment</w:t>
      </w:r>
      <w:r w:rsidR="00E87E15">
        <w:rPr>
          <w:rFonts w:ascii="Times New Roman" w:hAnsi="Times New Roman" w:cs="Times New Roman"/>
          <w:lang w:val="en-US"/>
        </w:rPr>
        <w:t>, virtual assets</w:t>
      </w:r>
      <w:r w:rsidRPr="00405066">
        <w:rPr>
          <w:rFonts w:ascii="Times New Roman" w:hAnsi="Times New Roman" w:cs="Times New Roman"/>
          <w:lang w:val="en-US"/>
        </w:rPr>
        <w:t xml:space="preserve"> and information databases will be transferred to OBSICA for further strengthening the SICA’s analysis and decision-making capacities and national ownership of the project results.</w:t>
      </w:r>
    </w:p>
    <w:p w:rsidR="00A7133F" w:rsidRPr="006A3BB0" w:rsidRDefault="00A7133F" w:rsidP="00A7133F">
      <w:pPr>
        <w:pStyle w:val="Heading1"/>
      </w:pPr>
      <w:bookmarkStart w:id="37" w:name="_Toc256328069"/>
      <w:r w:rsidRPr="006A3BB0">
        <w:t>1</w:t>
      </w:r>
      <w:r w:rsidR="00851CB9" w:rsidRPr="006A3BB0">
        <w:t>1</w:t>
      </w:r>
      <w:r w:rsidRPr="006A3BB0">
        <w:t xml:space="preserve">. </w:t>
      </w:r>
      <w:r w:rsidR="00FD3A12" w:rsidRPr="006A3BB0">
        <w:t>Role of USAID</w:t>
      </w:r>
      <w:bookmarkEnd w:id="37"/>
    </w:p>
    <w:p w:rsidR="009A35E0" w:rsidRPr="006A3BB0" w:rsidRDefault="00793CE1" w:rsidP="00D3772D">
      <w:pPr>
        <w:jc w:val="both"/>
        <w:rPr>
          <w:rFonts w:ascii="Times New Roman" w:hAnsi="Times New Roman" w:cs="Times New Roman"/>
          <w:lang w:val="en-US"/>
        </w:rPr>
      </w:pPr>
      <w:r>
        <w:rPr>
          <w:rFonts w:ascii="Times New Roman" w:hAnsi="Times New Roman" w:cs="Times New Roman"/>
          <w:lang w:val="en-US"/>
        </w:rPr>
        <w:t xml:space="preserve">USAID, through its regional representative </w:t>
      </w:r>
      <w:r w:rsidR="006E23C6" w:rsidRPr="00821933">
        <w:rPr>
          <w:rFonts w:ascii="Times New Roman" w:hAnsi="Times New Roman" w:cs="Times New Roman"/>
          <w:lang w:val="en-US"/>
        </w:rPr>
        <w:t xml:space="preserve">will be </w:t>
      </w:r>
      <w:r w:rsidR="00207B19">
        <w:rPr>
          <w:rFonts w:ascii="Times New Roman" w:hAnsi="Times New Roman" w:cs="Times New Roman"/>
          <w:lang w:val="en-US"/>
        </w:rPr>
        <w:t xml:space="preserve">a </w:t>
      </w:r>
      <w:r w:rsidR="002A7E9B" w:rsidRPr="00821933">
        <w:rPr>
          <w:rFonts w:ascii="Times New Roman" w:hAnsi="Times New Roman" w:cs="Times New Roman"/>
          <w:lang w:val="en-US"/>
        </w:rPr>
        <w:t xml:space="preserve">member </w:t>
      </w:r>
      <w:r w:rsidR="006E23C6" w:rsidRPr="00821933">
        <w:rPr>
          <w:rFonts w:ascii="Times New Roman" w:hAnsi="Times New Roman" w:cs="Times New Roman"/>
          <w:lang w:val="en-US"/>
        </w:rPr>
        <w:t xml:space="preserve">of the Project Steering </w:t>
      </w:r>
      <w:r w:rsidR="00D3772D" w:rsidRPr="00821933">
        <w:rPr>
          <w:rFonts w:ascii="Times New Roman" w:hAnsi="Times New Roman" w:cs="Times New Roman"/>
          <w:lang w:val="en-US"/>
        </w:rPr>
        <w:t>Committee</w:t>
      </w:r>
      <w:r>
        <w:rPr>
          <w:rFonts w:ascii="Times New Roman" w:hAnsi="Times New Roman" w:cs="Times New Roman"/>
          <w:lang w:val="en-US"/>
        </w:rPr>
        <w:t>. Both the regional representative and representatives of USAID Missions</w:t>
      </w:r>
      <w:r w:rsidR="00207B19">
        <w:rPr>
          <w:rFonts w:ascii="Times New Roman" w:hAnsi="Times New Roman" w:cs="Times New Roman"/>
          <w:lang w:val="en-US"/>
        </w:rPr>
        <w:t xml:space="preserve"> </w:t>
      </w:r>
      <w:r>
        <w:rPr>
          <w:rFonts w:ascii="Times New Roman" w:hAnsi="Times New Roman" w:cs="Times New Roman"/>
          <w:lang w:val="en-US"/>
        </w:rPr>
        <w:t xml:space="preserve">in target countries </w:t>
      </w:r>
      <w:r w:rsidR="00207B19">
        <w:rPr>
          <w:rFonts w:ascii="Times New Roman" w:hAnsi="Times New Roman" w:cs="Times New Roman"/>
          <w:lang w:val="en-US"/>
        </w:rPr>
        <w:t>will participate in</w:t>
      </w:r>
      <w:r w:rsidR="000F0CA9">
        <w:rPr>
          <w:rFonts w:ascii="Times New Roman" w:hAnsi="Times New Roman" w:cs="Times New Roman"/>
          <w:lang w:val="en-US"/>
        </w:rPr>
        <w:t xml:space="preserve"> major regional and national events, such as technical conferences, stakeholder consultations and national pilot meetings. </w:t>
      </w:r>
      <w:r w:rsidR="006E23C6" w:rsidRPr="00821933">
        <w:rPr>
          <w:rFonts w:ascii="Times New Roman" w:hAnsi="Times New Roman" w:cs="Times New Roman"/>
          <w:lang w:val="en-US"/>
        </w:rPr>
        <w:t xml:space="preserve">USAID will join the </w:t>
      </w:r>
      <w:r w:rsidR="00736C29" w:rsidRPr="00821933">
        <w:rPr>
          <w:rFonts w:ascii="Times New Roman" w:hAnsi="Times New Roman" w:cs="Times New Roman"/>
          <w:lang w:val="en-US"/>
        </w:rPr>
        <w:t>s</w:t>
      </w:r>
      <w:r w:rsidR="006E23C6" w:rsidRPr="00821933">
        <w:rPr>
          <w:rFonts w:ascii="Times New Roman" w:hAnsi="Times New Roman" w:cs="Times New Roman"/>
          <w:lang w:val="en-US"/>
        </w:rPr>
        <w:t xml:space="preserve">election </w:t>
      </w:r>
      <w:r w:rsidR="00736C29" w:rsidRPr="00821933">
        <w:rPr>
          <w:rFonts w:ascii="Times New Roman" w:hAnsi="Times New Roman" w:cs="Times New Roman"/>
          <w:lang w:val="en-US"/>
        </w:rPr>
        <w:t>p</w:t>
      </w:r>
      <w:r w:rsidR="006E23C6" w:rsidRPr="00821933">
        <w:rPr>
          <w:rFonts w:ascii="Times New Roman" w:hAnsi="Times New Roman" w:cs="Times New Roman"/>
          <w:lang w:val="en-US"/>
        </w:rPr>
        <w:t xml:space="preserve">anel </w:t>
      </w:r>
      <w:r w:rsidR="006F6E28" w:rsidRPr="00821933">
        <w:rPr>
          <w:rFonts w:ascii="Times New Roman" w:hAnsi="Times New Roman" w:cs="Times New Roman"/>
          <w:lang w:val="en-US"/>
        </w:rPr>
        <w:t xml:space="preserve">to </w:t>
      </w:r>
      <w:r w:rsidR="006E23C6" w:rsidRPr="00821933">
        <w:rPr>
          <w:rFonts w:ascii="Times New Roman" w:hAnsi="Times New Roman" w:cs="Times New Roman"/>
          <w:lang w:val="en-US"/>
        </w:rPr>
        <w:t xml:space="preserve">examine </w:t>
      </w:r>
      <w:r w:rsidR="0008781B">
        <w:rPr>
          <w:rFonts w:ascii="Times New Roman" w:hAnsi="Times New Roman" w:cs="Times New Roman"/>
          <w:lang w:val="en-US"/>
        </w:rPr>
        <w:t xml:space="preserve">the </w:t>
      </w:r>
      <w:r w:rsidR="0008781B" w:rsidRPr="00A96CB2">
        <w:rPr>
          <w:rFonts w:ascii="Times New Roman" w:hAnsi="Times New Roman" w:cs="Times New Roman"/>
          <w:lang w:val="en-US"/>
        </w:rPr>
        <w:t>submitted</w:t>
      </w:r>
      <w:r w:rsidR="0008781B" w:rsidRPr="00821933">
        <w:rPr>
          <w:rFonts w:ascii="Times New Roman" w:hAnsi="Times New Roman" w:cs="Times New Roman"/>
          <w:lang w:val="en-US"/>
        </w:rPr>
        <w:t xml:space="preserve"> </w:t>
      </w:r>
      <w:r w:rsidR="0008781B">
        <w:rPr>
          <w:rFonts w:ascii="Times New Roman" w:hAnsi="Times New Roman" w:cs="Times New Roman"/>
          <w:lang w:val="en-US"/>
        </w:rPr>
        <w:t xml:space="preserve">sub-grant </w:t>
      </w:r>
      <w:r w:rsidR="006E23C6" w:rsidRPr="00821933">
        <w:rPr>
          <w:rFonts w:ascii="Times New Roman" w:hAnsi="Times New Roman" w:cs="Times New Roman"/>
          <w:lang w:val="en-US"/>
        </w:rPr>
        <w:t>proposals</w:t>
      </w:r>
      <w:r w:rsidR="0008781B">
        <w:rPr>
          <w:rFonts w:ascii="Times New Roman" w:hAnsi="Times New Roman" w:cs="Times New Roman"/>
          <w:lang w:val="en-US"/>
        </w:rPr>
        <w:t xml:space="preserve"> and key project staff</w:t>
      </w:r>
      <w:r w:rsidR="006E23C6" w:rsidRPr="00821933">
        <w:rPr>
          <w:rFonts w:ascii="Times New Roman" w:hAnsi="Times New Roman" w:cs="Times New Roman"/>
          <w:lang w:val="en-US"/>
        </w:rPr>
        <w:t>.</w:t>
      </w:r>
      <w:r w:rsidR="00161A47">
        <w:rPr>
          <w:rFonts w:ascii="Times New Roman" w:hAnsi="Times New Roman" w:cs="Times New Roman"/>
          <w:lang w:val="en-US"/>
        </w:rPr>
        <w:t xml:space="preserve"> </w:t>
      </w:r>
    </w:p>
    <w:p w:rsidR="00A7133F" w:rsidRPr="006A3BB0" w:rsidRDefault="00A7133F" w:rsidP="00A7133F">
      <w:pPr>
        <w:pStyle w:val="Heading1"/>
      </w:pPr>
      <w:bookmarkStart w:id="38" w:name="_Toc256328070"/>
      <w:r w:rsidRPr="006A3BB0">
        <w:t>1</w:t>
      </w:r>
      <w:r w:rsidR="00851CB9" w:rsidRPr="006A3BB0">
        <w:t>2</w:t>
      </w:r>
      <w:r w:rsidRPr="006A3BB0">
        <w:t xml:space="preserve">. </w:t>
      </w:r>
      <w:r w:rsidR="00FD3A12" w:rsidRPr="006A3BB0">
        <w:t xml:space="preserve">Gender </w:t>
      </w:r>
      <w:r w:rsidR="00AF3745" w:rsidRPr="006A3BB0">
        <w:t>Equality and Mainstreaming</w:t>
      </w:r>
      <w:bookmarkEnd w:id="38"/>
      <w:r w:rsidR="00AF3745" w:rsidRPr="006A3BB0">
        <w:t xml:space="preserve"> </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Statistics on violence against women are extremely weak and, and despite isolated national efforts to improve data gathering and analysis, there is still a significant gap in national capacities to collect quality gender data that would contribute to concrete policy recommendations. The few available statistics indicate alarming levels of impunity in gender-based crimes and high levels of acceptance of violence against women. For example, from 2000-2010, of 5,200 women killed in Guatemala only 30 resulted in court sentences, including both convictions and acquittals.</w:t>
      </w:r>
      <w:r w:rsidRPr="006A3BB0">
        <w:rPr>
          <w:rStyle w:val="FootnoteReference"/>
          <w:rFonts w:ascii="Times New Roman" w:hAnsi="Times New Roman" w:cs="Times New Roman"/>
          <w:sz w:val="22"/>
          <w:lang w:val="en-US"/>
        </w:rPr>
        <w:footnoteReference w:id="61"/>
      </w:r>
      <w:r w:rsidRPr="006A3BB0">
        <w:rPr>
          <w:rFonts w:ascii="Times New Roman" w:hAnsi="Times New Roman" w:cs="Times New Roman"/>
          <w:lang w:val="en-US"/>
        </w:rPr>
        <w:t xml:space="preserve"> </w:t>
      </w:r>
    </w:p>
    <w:p w:rsidR="007A0C9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UNICEF, WHO/PAHO, ECLAC, UNDP have developed gender-sensitive indicators and supported observatories</w:t>
      </w:r>
      <w:r w:rsidRPr="006A3BB0">
        <w:rPr>
          <w:rStyle w:val="FootnoteReference"/>
          <w:rFonts w:ascii="Times New Roman" w:hAnsi="Times New Roman" w:cs="Times New Roman"/>
          <w:sz w:val="22"/>
          <w:lang w:val="en-US"/>
        </w:rPr>
        <w:footnoteReference w:id="62"/>
      </w:r>
      <w:r w:rsidRPr="006A3BB0">
        <w:rPr>
          <w:rFonts w:ascii="Times New Roman" w:hAnsi="Times New Roman" w:cs="Times New Roman"/>
          <w:lang w:val="en-US"/>
        </w:rPr>
        <w:t xml:space="preserve"> and statistical information and monitoring systems on violence against women. However, there is still a substantial need of consolidated gender-sensitive methodologies, unified indicators and standard processes to collect, produce and analyze specific citizen security data and to properly integrate this analysis into citizen security policies at national and regional levels. </w:t>
      </w:r>
    </w:p>
    <w:p w:rsidR="00B568B3" w:rsidRDefault="00673759" w:rsidP="007A0C90">
      <w:pPr>
        <w:spacing w:before="120" w:after="120" w:line="240" w:lineRule="atLeast"/>
        <w:jc w:val="both"/>
        <w:rPr>
          <w:rFonts w:ascii="Times New Roman" w:hAnsi="Times New Roman" w:cs="Times New Roman"/>
          <w:lang w:val="en-US"/>
        </w:rPr>
      </w:pPr>
      <w:r>
        <w:rPr>
          <w:rFonts w:ascii="Times New Roman" w:hAnsi="Times New Roman" w:cs="Times New Roman"/>
          <w:lang w:val="en-US"/>
        </w:rPr>
        <w:lastRenderedPageBreak/>
        <w:t>T</w:t>
      </w:r>
      <w:r w:rsidRPr="002E2358">
        <w:rPr>
          <w:rFonts w:ascii="Times New Roman" w:hAnsi="Times New Roman" w:cs="Times New Roman"/>
          <w:lang w:val="en-US"/>
        </w:rPr>
        <w:t xml:space="preserve">he </w:t>
      </w:r>
      <w:r w:rsidR="00B568B3">
        <w:rPr>
          <w:rFonts w:ascii="Times New Roman" w:hAnsi="Times New Roman" w:cs="Times New Roman"/>
          <w:lang w:val="en-US"/>
        </w:rPr>
        <w:t>UNDP</w:t>
      </w:r>
      <w:r w:rsidRPr="00673759">
        <w:rPr>
          <w:rFonts w:ascii="Times New Roman" w:hAnsi="Times New Roman" w:cs="Times New Roman"/>
          <w:lang w:val="en-US"/>
        </w:rPr>
        <w:t xml:space="preserve"> </w:t>
      </w:r>
      <w:r w:rsidRPr="002E2358">
        <w:rPr>
          <w:rFonts w:ascii="Times New Roman" w:hAnsi="Times New Roman" w:cs="Times New Roman"/>
          <w:lang w:val="en-US"/>
        </w:rPr>
        <w:t xml:space="preserve">Regional </w:t>
      </w:r>
      <w:r>
        <w:rPr>
          <w:rFonts w:ascii="Times New Roman" w:hAnsi="Times New Roman" w:cs="Times New Roman"/>
          <w:lang w:val="en-US"/>
        </w:rPr>
        <w:t>Gender Team will provide technical support to guarantee the mainstreaming of the gen</w:t>
      </w:r>
      <w:r w:rsidR="00B568B3">
        <w:rPr>
          <w:rFonts w:ascii="Times New Roman" w:hAnsi="Times New Roman" w:cs="Times New Roman"/>
          <w:lang w:val="en-US"/>
        </w:rPr>
        <w:t>der approach within the project and data disaggregation by gender variables.</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 xml:space="preserve">The </w:t>
      </w:r>
      <w:r w:rsidR="00736C29">
        <w:rPr>
          <w:rFonts w:ascii="Times New Roman" w:hAnsi="Times New Roman" w:cs="Times New Roman"/>
          <w:i/>
          <w:lang w:val="en-US"/>
        </w:rPr>
        <w:t>p</w:t>
      </w:r>
      <w:r w:rsidRPr="006A3BB0">
        <w:rPr>
          <w:rFonts w:ascii="Times New Roman" w:hAnsi="Times New Roman" w:cs="Times New Roman"/>
          <w:i/>
          <w:lang w:val="en-US"/>
        </w:rPr>
        <w:t xml:space="preserve">roject will support the enhanced use of gender indicators to monitor, and evaluate the impact of crime on women and gender relations and will ensure gender disaggregation of all collected data and analysis. </w:t>
      </w:r>
      <w:r w:rsidRPr="006A3BB0">
        <w:rPr>
          <w:rFonts w:ascii="Times New Roman" w:hAnsi="Times New Roman" w:cs="Times New Roman"/>
          <w:lang w:val="en-US"/>
        </w:rPr>
        <w:t>The project will map and consolidate the disperse information on existing gender-sensitive indicators and tools</w:t>
      </w:r>
      <w:r w:rsidR="00821933">
        <w:rPr>
          <w:rFonts w:ascii="Times New Roman" w:hAnsi="Times New Roman" w:cs="Times New Roman"/>
          <w:lang w:val="en-US"/>
        </w:rPr>
        <w:t xml:space="preserve"> </w:t>
      </w:r>
      <w:r w:rsidRPr="006A3BB0">
        <w:rPr>
          <w:rStyle w:val="FootnoteReference"/>
          <w:rFonts w:ascii="Times New Roman" w:hAnsi="Times New Roman" w:cs="Times New Roman"/>
          <w:sz w:val="22"/>
          <w:lang w:val="en-US"/>
        </w:rPr>
        <w:footnoteReference w:id="63"/>
      </w:r>
      <w:r w:rsidRPr="006A3BB0">
        <w:rPr>
          <w:rFonts w:ascii="Times New Roman" w:hAnsi="Times New Roman" w:cs="Times New Roman"/>
          <w:lang w:val="en-US"/>
        </w:rPr>
        <w:t xml:space="preserve"> and extract best models and practices for their potential adaptation and/or replication in Central American context. </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 xml:space="preserve">The </w:t>
      </w:r>
      <w:r w:rsidR="00736C29">
        <w:rPr>
          <w:rFonts w:ascii="Times New Roman" w:hAnsi="Times New Roman" w:cs="Times New Roman"/>
          <w:i/>
          <w:lang w:val="en-US"/>
        </w:rPr>
        <w:t>p</w:t>
      </w:r>
      <w:r w:rsidRPr="006A3BB0">
        <w:rPr>
          <w:rFonts w:ascii="Times New Roman" w:hAnsi="Times New Roman" w:cs="Times New Roman"/>
          <w:i/>
          <w:lang w:val="en-US"/>
        </w:rPr>
        <w:t xml:space="preserve">roject will conduct additional research on key issues related to gender such as trafficking in persons and the degree to which this is a problem in the region. </w:t>
      </w:r>
      <w:r w:rsidRPr="006A3BB0">
        <w:rPr>
          <w:rFonts w:ascii="Times New Roman" w:hAnsi="Times New Roman" w:cs="Times New Roman"/>
          <w:lang w:val="en-US"/>
        </w:rPr>
        <w:t xml:space="preserve">The </w:t>
      </w:r>
      <w:r w:rsidR="00736C29">
        <w:rPr>
          <w:rFonts w:ascii="Times New Roman" w:hAnsi="Times New Roman" w:cs="Times New Roman"/>
          <w:lang w:val="en-US"/>
        </w:rPr>
        <w:t>p</w:t>
      </w:r>
      <w:r w:rsidRPr="006A3BB0">
        <w:rPr>
          <w:rFonts w:ascii="Times New Roman" w:hAnsi="Times New Roman" w:cs="Times New Roman"/>
          <w:lang w:val="en-US"/>
        </w:rPr>
        <w:t>roject will facilitate policy discussions on trafficking in persons and other policies that address crimes against women, such as sexual crimes or oth</w:t>
      </w:r>
      <w:r w:rsidR="006174AE" w:rsidRPr="006A3BB0">
        <w:rPr>
          <w:rFonts w:ascii="Times New Roman" w:hAnsi="Times New Roman" w:cs="Times New Roman"/>
          <w:lang w:val="en-US"/>
        </w:rPr>
        <w:t>er forms of domestic violence.</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 xml:space="preserve">The </w:t>
      </w:r>
      <w:r w:rsidR="00736C29">
        <w:rPr>
          <w:rFonts w:ascii="Times New Roman" w:hAnsi="Times New Roman" w:cs="Times New Roman"/>
          <w:i/>
          <w:lang w:val="en-US"/>
        </w:rPr>
        <w:t>p</w:t>
      </w:r>
      <w:r w:rsidRPr="006A3BB0">
        <w:rPr>
          <w:rFonts w:ascii="Times New Roman" w:hAnsi="Times New Roman" w:cs="Times New Roman"/>
          <w:i/>
          <w:lang w:val="en-US"/>
        </w:rPr>
        <w:t xml:space="preserve">roject will contribute towards building the national and regional gender mainstreaming capacities to analyze and integrate gender-sensitive data into policy work. </w:t>
      </w:r>
      <w:r w:rsidRPr="006A3BB0">
        <w:rPr>
          <w:rFonts w:ascii="Times New Roman" w:hAnsi="Times New Roman" w:cs="Times New Roman"/>
          <w:lang w:val="en-US"/>
        </w:rPr>
        <w:t>The Project will support SICA/OBSICA by enhancing gender analysis capacities of the ST</w:t>
      </w:r>
      <w:r w:rsidR="00736C29">
        <w:rPr>
          <w:rFonts w:ascii="Times New Roman" w:hAnsi="Times New Roman" w:cs="Times New Roman"/>
          <w:lang w:val="en-US"/>
        </w:rPr>
        <w:t>U</w:t>
      </w:r>
      <w:r w:rsidRPr="006A3BB0">
        <w:rPr>
          <w:rFonts w:ascii="Times New Roman" w:hAnsi="Times New Roman" w:cs="Times New Roman"/>
          <w:lang w:val="en-US"/>
        </w:rPr>
        <w:t xml:space="preserve">s and will contribute to the work of the </w:t>
      </w:r>
      <w:r w:rsidRPr="00BB0813">
        <w:rPr>
          <w:rFonts w:ascii="Times New Roman" w:hAnsi="Times New Roman" w:cs="Times New Roman"/>
          <w:lang w:val="en-US"/>
        </w:rPr>
        <w:t>SICA’s Commission of Heads of Police</w:t>
      </w:r>
      <w:r w:rsidR="00673759">
        <w:rPr>
          <w:rFonts w:ascii="Times New Roman" w:hAnsi="Times New Roman" w:cs="Times New Roman"/>
          <w:lang w:val="en-US"/>
        </w:rPr>
        <w:t>, as well as the Commission of Ministries of Women Affaires of Central America</w:t>
      </w:r>
      <w:r w:rsidRPr="00BB0813">
        <w:rPr>
          <w:rFonts w:ascii="Times New Roman" w:hAnsi="Times New Roman" w:cs="Times New Roman"/>
          <w:lang w:val="en-US"/>
        </w:rPr>
        <w:t xml:space="preserve"> (</w:t>
      </w:r>
      <w:r w:rsidR="00736C29">
        <w:rPr>
          <w:rFonts w:ascii="Times New Roman" w:hAnsi="Times New Roman" w:cs="Times New Roman"/>
          <w:lang w:val="en-US"/>
        </w:rPr>
        <w:t xml:space="preserve">known as </w:t>
      </w:r>
      <w:r w:rsidR="00776006" w:rsidRPr="00BB0813">
        <w:rPr>
          <w:rFonts w:ascii="Times New Roman" w:hAnsi="Times New Roman" w:cs="Times New Roman"/>
          <w:lang w:val="en-US"/>
        </w:rPr>
        <w:t>COMMCA</w:t>
      </w:r>
      <w:r w:rsidRPr="00BB0813">
        <w:rPr>
          <w:rFonts w:ascii="Times New Roman" w:hAnsi="Times New Roman" w:cs="Times New Roman"/>
          <w:lang w:val="en-US"/>
        </w:rPr>
        <w:t>)</w:t>
      </w:r>
      <w:r w:rsidRPr="006A3BB0">
        <w:rPr>
          <w:rFonts w:ascii="Times New Roman" w:hAnsi="Times New Roman" w:cs="Times New Roman"/>
          <w:lang w:val="en-US"/>
        </w:rPr>
        <w:t xml:space="preserve"> by providing Project-generated statistical data for the elaboration of </w:t>
      </w:r>
      <w:r w:rsidR="00776006" w:rsidRPr="00776006">
        <w:rPr>
          <w:rFonts w:ascii="Times New Roman" w:hAnsi="Times New Roman" w:cs="Times New Roman"/>
          <w:lang w:val="en-US"/>
        </w:rPr>
        <w:t>COMMCA</w:t>
      </w:r>
      <w:r w:rsidR="00776006" w:rsidRPr="006A3BB0">
        <w:rPr>
          <w:rFonts w:ascii="Times New Roman" w:hAnsi="Times New Roman" w:cs="Times New Roman"/>
          <w:lang w:val="en-US"/>
        </w:rPr>
        <w:t xml:space="preserve"> </w:t>
      </w:r>
      <w:r w:rsidRPr="006A3BB0">
        <w:rPr>
          <w:rFonts w:ascii="Times New Roman" w:hAnsi="Times New Roman" w:cs="Times New Roman"/>
          <w:lang w:val="en-US"/>
        </w:rPr>
        <w:t xml:space="preserve">reports, fact-sheets and other products offered by </w:t>
      </w:r>
      <w:r w:rsidR="00776006" w:rsidRPr="00776006">
        <w:rPr>
          <w:rFonts w:ascii="Times New Roman" w:hAnsi="Times New Roman" w:cs="Times New Roman"/>
          <w:lang w:val="en-US"/>
        </w:rPr>
        <w:t>COMMCA</w:t>
      </w:r>
      <w:r w:rsidR="00776006" w:rsidRPr="006A3BB0">
        <w:rPr>
          <w:rFonts w:ascii="Times New Roman" w:hAnsi="Times New Roman" w:cs="Times New Roman"/>
          <w:lang w:val="en-US"/>
        </w:rPr>
        <w:t xml:space="preserve"> </w:t>
      </w:r>
      <w:r w:rsidRPr="006A3BB0">
        <w:rPr>
          <w:rFonts w:ascii="Times New Roman" w:hAnsi="Times New Roman" w:cs="Times New Roman"/>
          <w:lang w:val="en-US"/>
        </w:rPr>
        <w:t xml:space="preserve">to SICA member countries. </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 xml:space="preserve">The </w:t>
      </w:r>
      <w:r w:rsidR="00736C29">
        <w:rPr>
          <w:rFonts w:ascii="Times New Roman" w:hAnsi="Times New Roman" w:cs="Times New Roman"/>
          <w:i/>
          <w:lang w:val="en-US"/>
        </w:rPr>
        <w:t>p</w:t>
      </w:r>
      <w:r w:rsidRPr="006A3BB0">
        <w:rPr>
          <w:rFonts w:ascii="Times New Roman" w:hAnsi="Times New Roman" w:cs="Times New Roman"/>
          <w:i/>
          <w:lang w:val="en-US"/>
        </w:rPr>
        <w:t>roject will develop strategies in addressing gender based violence and integration of gender in citizen security interventions.</w:t>
      </w:r>
      <w:r w:rsidRPr="006A3BB0">
        <w:rPr>
          <w:rFonts w:ascii="Times New Roman" w:hAnsi="Times New Roman" w:cs="Times New Roman"/>
          <w:lang w:val="en-US"/>
        </w:rPr>
        <w:t xml:space="preserve">  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use the new and existing platforms, such as </w:t>
      </w:r>
      <w:r w:rsidR="00A12E21" w:rsidRPr="006A3BB0">
        <w:rPr>
          <w:rFonts w:ascii="Times New Roman" w:hAnsi="Times New Roman" w:cs="Times New Roman"/>
          <w:lang w:val="en-US"/>
        </w:rPr>
        <w:t xml:space="preserve">the </w:t>
      </w:r>
      <w:r w:rsidRPr="006A3BB0">
        <w:rPr>
          <w:rFonts w:ascii="Times New Roman" w:hAnsi="Times New Roman" w:cs="Times New Roman"/>
          <w:lang w:val="en-US"/>
        </w:rPr>
        <w:t xml:space="preserve">ROC, America Latina Genera, </w:t>
      </w:r>
      <w:r w:rsidRPr="00776006">
        <w:rPr>
          <w:rFonts w:ascii="Times New Roman" w:hAnsi="Times New Roman" w:cs="Times New Roman"/>
          <w:lang w:val="en-US"/>
        </w:rPr>
        <w:t>DEVINFO</w:t>
      </w:r>
      <w:r w:rsidR="00821933">
        <w:rPr>
          <w:rFonts w:ascii="Times New Roman" w:hAnsi="Times New Roman" w:cs="Times New Roman"/>
          <w:lang w:val="en-US"/>
        </w:rPr>
        <w:t xml:space="preserve"> </w:t>
      </w:r>
      <w:r w:rsidRPr="006A3BB0">
        <w:rPr>
          <w:rStyle w:val="FootnoteReference"/>
          <w:rFonts w:ascii="Times New Roman" w:hAnsi="Times New Roman" w:cs="Times New Roman"/>
          <w:sz w:val="22"/>
          <w:lang w:val="en-US"/>
        </w:rPr>
        <w:footnoteReference w:id="64"/>
      </w:r>
      <w:r w:rsidRPr="006A3BB0">
        <w:rPr>
          <w:rFonts w:ascii="Times New Roman" w:hAnsi="Times New Roman" w:cs="Times New Roman"/>
          <w:lang w:val="en-US"/>
        </w:rPr>
        <w:t xml:space="preserve">, </w:t>
      </w:r>
      <w:r w:rsidR="006F6E28" w:rsidRPr="006A3BB0">
        <w:rPr>
          <w:rFonts w:ascii="Times New Roman" w:hAnsi="Times New Roman" w:cs="Times New Roman"/>
          <w:lang w:val="en-US"/>
        </w:rPr>
        <w:t>and Human</w:t>
      </w:r>
      <w:r w:rsidRPr="006A3BB0">
        <w:rPr>
          <w:rFonts w:ascii="Times New Roman" w:hAnsi="Times New Roman" w:cs="Times New Roman"/>
          <w:lang w:val="en-US"/>
        </w:rPr>
        <w:t xml:space="preserve"> Development Reports to promote the use of gender-sensitive citizen security indicators in the region. </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 xml:space="preserve">The </w:t>
      </w:r>
      <w:r w:rsidR="00736C29">
        <w:rPr>
          <w:rFonts w:ascii="Times New Roman" w:hAnsi="Times New Roman" w:cs="Times New Roman"/>
          <w:i/>
          <w:lang w:val="en-US"/>
        </w:rPr>
        <w:t>p</w:t>
      </w:r>
      <w:r w:rsidRPr="006A3BB0">
        <w:rPr>
          <w:rFonts w:ascii="Times New Roman" w:hAnsi="Times New Roman" w:cs="Times New Roman"/>
          <w:i/>
          <w:lang w:val="en-US"/>
        </w:rPr>
        <w:t xml:space="preserve">roject will seek to improve understanding on the extent of </w:t>
      </w:r>
      <w:r w:rsidRPr="006A3BB0">
        <w:rPr>
          <w:rFonts w:ascii="Times New Roman" w:hAnsi="Times New Roman" w:cs="Times New Roman"/>
          <w:lang w:val="en-US"/>
        </w:rPr>
        <w:t xml:space="preserve">violence against </w:t>
      </w:r>
      <w:r w:rsidR="00736C29">
        <w:rPr>
          <w:rFonts w:ascii="Times New Roman" w:hAnsi="Times New Roman" w:cs="Times New Roman"/>
          <w:lang w:val="en-US"/>
        </w:rPr>
        <w:t>l</w:t>
      </w:r>
      <w:r w:rsidRPr="006A3BB0">
        <w:rPr>
          <w:rFonts w:ascii="Times New Roman" w:hAnsi="Times New Roman" w:cs="Times New Roman"/>
          <w:lang w:val="en-US"/>
        </w:rPr>
        <w:t xml:space="preserve">esbian, </w:t>
      </w:r>
      <w:r w:rsidR="00736C29">
        <w:rPr>
          <w:rFonts w:ascii="Times New Roman" w:hAnsi="Times New Roman" w:cs="Times New Roman"/>
          <w:lang w:val="en-US"/>
        </w:rPr>
        <w:t>g</w:t>
      </w:r>
      <w:r w:rsidRPr="006A3BB0">
        <w:rPr>
          <w:rFonts w:ascii="Times New Roman" w:hAnsi="Times New Roman" w:cs="Times New Roman"/>
          <w:lang w:val="en-US"/>
        </w:rPr>
        <w:t xml:space="preserve">ay, </w:t>
      </w:r>
      <w:r w:rsidR="00736C29">
        <w:rPr>
          <w:rFonts w:ascii="Times New Roman" w:hAnsi="Times New Roman" w:cs="Times New Roman"/>
          <w:lang w:val="en-US"/>
        </w:rPr>
        <w:t>b</w:t>
      </w:r>
      <w:r w:rsidRPr="006A3BB0">
        <w:rPr>
          <w:rFonts w:ascii="Times New Roman" w:hAnsi="Times New Roman" w:cs="Times New Roman"/>
          <w:lang w:val="en-US"/>
        </w:rPr>
        <w:t xml:space="preserve">isexual, and </w:t>
      </w:r>
      <w:r w:rsidR="00736C29">
        <w:rPr>
          <w:rFonts w:ascii="Times New Roman" w:hAnsi="Times New Roman" w:cs="Times New Roman"/>
          <w:lang w:val="en-US"/>
        </w:rPr>
        <w:t>t</w:t>
      </w:r>
      <w:r w:rsidRPr="006A3BB0">
        <w:rPr>
          <w:rFonts w:ascii="Times New Roman" w:hAnsi="Times New Roman" w:cs="Times New Roman"/>
          <w:lang w:val="en-US"/>
        </w:rPr>
        <w:t xml:space="preserve">ransgender (LGBT) persons, and identify potential strategies for dealing with the problem. </w:t>
      </w:r>
    </w:p>
    <w:p w:rsidR="007A0C90" w:rsidRPr="006A3BB0" w:rsidRDefault="007A0C90" w:rsidP="007A0C90">
      <w:pPr>
        <w:spacing w:before="120" w:after="120" w:line="240" w:lineRule="atLeast"/>
        <w:jc w:val="both"/>
        <w:rPr>
          <w:rFonts w:ascii="Times New Roman" w:hAnsi="Times New Roman" w:cs="Times New Roman"/>
          <w:lang w:val="en-US"/>
        </w:rPr>
      </w:pPr>
      <w:r w:rsidRPr="006A3BB0">
        <w:rPr>
          <w:rFonts w:ascii="Times New Roman" w:hAnsi="Times New Roman" w:cs="Times New Roman"/>
          <w:i/>
          <w:lang w:val="en-US"/>
        </w:rPr>
        <w:t xml:space="preserve">The </w:t>
      </w:r>
      <w:r w:rsidR="00736C29">
        <w:rPr>
          <w:rFonts w:ascii="Times New Roman" w:hAnsi="Times New Roman" w:cs="Times New Roman"/>
          <w:i/>
          <w:lang w:val="en-US"/>
        </w:rPr>
        <w:t>p</w:t>
      </w:r>
      <w:r w:rsidRPr="006A3BB0">
        <w:rPr>
          <w:rFonts w:ascii="Times New Roman" w:hAnsi="Times New Roman" w:cs="Times New Roman"/>
          <w:i/>
          <w:lang w:val="en-US"/>
        </w:rPr>
        <w:t xml:space="preserve">roject will prepare quarterly progress reports and results on gender mainstreaming strategies </w:t>
      </w:r>
      <w:r w:rsidRPr="006A3BB0">
        <w:rPr>
          <w:rFonts w:ascii="Times New Roman" w:hAnsi="Times New Roman" w:cs="Times New Roman"/>
          <w:lang w:val="en-US"/>
        </w:rPr>
        <w:t xml:space="preserve">as of the second year of the </w:t>
      </w:r>
      <w:r w:rsidR="00736C29">
        <w:rPr>
          <w:rFonts w:ascii="Times New Roman" w:hAnsi="Times New Roman" w:cs="Times New Roman"/>
          <w:lang w:val="en-US"/>
        </w:rPr>
        <w:t>p</w:t>
      </w:r>
      <w:r w:rsidRPr="006A3BB0">
        <w:rPr>
          <w:rFonts w:ascii="Times New Roman" w:hAnsi="Times New Roman" w:cs="Times New Roman"/>
          <w:lang w:val="en-US"/>
        </w:rPr>
        <w:t xml:space="preserve">roject upon completion of the baselines and initial workshops on gender data collection and analysis. </w:t>
      </w:r>
    </w:p>
    <w:p w:rsidR="00A7133F" w:rsidRPr="006A3BB0" w:rsidRDefault="00A7133F" w:rsidP="00A7133F">
      <w:pPr>
        <w:pStyle w:val="Heading1"/>
      </w:pPr>
      <w:bookmarkStart w:id="39" w:name="_Toc256328071"/>
      <w:r w:rsidRPr="006A3BB0">
        <w:t>1</w:t>
      </w:r>
      <w:r w:rsidR="00851CB9" w:rsidRPr="006A3BB0">
        <w:t>3</w:t>
      </w:r>
      <w:r w:rsidRPr="006A3BB0">
        <w:t xml:space="preserve">. </w:t>
      </w:r>
      <w:r w:rsidR="00AE1D69" w:rsidRPr="006A3BB0">
        <w:t>Relevant organizational experience of recipient and key partner organizations</w:t>
      </w:r>
      <w:bookmarkEnd w:id="39"/>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736C29">
        <w:rPr>
          <w:rFonts w:ascii="Times New Roman" w:hAnsi="Times New Roman" w:cs="Times New Roman"/>
          <w:lang w:val="en-US"/>
        </w:rPr>
        <w:t>p</w:t>
      </w:r>
      <w:r w:rsidRPr="006A3BB0">
        <w:rPr>
          <w:rFonts w:ascii="Times New Roman" w:hAnsi="Times New Roman" w:cs="Times New Roman"/>
          <w:lang w:val="en-US"/>
        </w:rPr>
        <w:t xml:space="preserve">roject will be implemented by UNDP in close collaboration with </w:t>
      </w:r>
      <w:r w:rsidR="006F6E28">
        <w:rPr>
          <w:rFonts w:ascii="Times New Roman" w:hAnsi="Times New Roman" w:cs="Times New Roman"/>
          <w:lang w:val="en-US"/>
        </w:rPr>
        <w:t>SICA</w:t>
      </w:r>
      <w:r w:rsidR="00673759">
        <w:rPr>
          <w:rFonts w:ascii="Times New Roman" w:hAnsi="Times New Roman" w:cs="Times New Roman"/>
          <w:lang w:val="en-US"/>
        </w:rPr>
        <w:t xml:space="preserve"> and national authorities</w:t>
      </w:r>
      <w:r w:rsidR="006F6E28">
        <w:rPr>
          <w:rFonts w:ascii="Times New Roman" w:hAnsi="Times New Roman" w:cs="Times New Roman"/>
          <w:lang w:val="en-US"/>
        </w:rPr>
        <w:t xml:space="preserve">. </w:t>
      </w:r>
      <w:r w:rsidRPr="006A3BB0">
        <w:rPr>
          <w:rFonts w:ascii="Times New Roman" w:hAnsi="Times New Roman" w:cs="Times New Roman"/>
          <w:lang w:val="en-US"/>
        </w:rPr>
        <w:t xml:space="preserve">UNDP will be responsible for the implementation of the </w:t>
      </w:r>
      <w:r w:rsidR="006824AC">
        <w:rPr>
          <w:rFonts w:ascii="Times New Roman" w:hAnsi="Times New Roman" w:cs="Times New Roman"/>
          <w:lang w:val="en-US"/>
        </w:rPr>
        <w:t>p</w:t>
      </w:r>
      <w:r w:rsidRPr="006A3BB0">
        <w:rPr>
          <w:rFonts w:ascii="Times New Roman" w:hAnsi="Times New Roman" w:cs="Times New Roman"/>
          <w:lang w:val="en-US"/>
        </w:rPr>
        <w:t xml:space="preserve">roject activities and execution of </w:t>
      </w:r>
      <w:r w:rsidR="006F6E28">
        <w:rPr>
          <w:rFonts w:ascii="Times New Roman" w:hAnsi="Times New Roman" w:cs="Times New Roman"/>
          <w:lang w:val="en-US"/>
        </w:rPr>
        <w:t>p</w:t>
      </w:r>
      <w:r w:rsidRPr="006A3BB0">
        <w:rPr>
          <w:rFonts w:ascii="Times New Roman" w:hAnsi="Times New Roman" w:cs="Times New Roman"/>
          <w:lang w:val="en-US"/>
        </w:rPr>
        <w:t xml:space="preserve">roject funds at the regional and national levels, in line with the established </w:t>
      </w:r>
      <w:r w:rsidR="006F6E28">
        <w:rPr>
          <w:rFonts w:ascii="Times New Roman" w:hAnsi="Times New Roman" w:cs="Times New Roman"/>
          <w:lang w:val="en-US"/>
        </w:rPr>
        <w:t>p</w:t>
      </w:r>
      <w:r w:rsidRPr="006A3BB0">
        <w:rPr>
          <w:rFonts w:ascii="Times New Roman" w:hAnsi="Times New Roman" w:cs="Times New Roman"/>
          <w:lang w:val="en-US"/>
        </w:rPr>
        <w:t>roject objectives, relevant strategic and programmatic frameworks and cooperation/funding agreements.</w:t>
      </w:r>
    </w:p>
    <w:p w:rsidR="00DB3B0A" w:rsidRPr="006A3BB0" w:rsidRDefault="00DB3B0A" w:rsidP="00DB3B0A">
      <w:pPr>
        <w:pStyle w:val="Heading2"/>
        <w:jc w:val="both"/>
        <w:rPr>
          <w:rFonts w:ascii="Times New Roman" w:hAnsi="Times New Roman" w:cs="Times New Roman"/>
          <w:i/>
          <w:sz w:val="22"/>
          <w:szCs w:val="22"/>
          <w:lang w:val="en-US"/>
        </w:rPr>
      </w:pPr>
      <w:bookmarkStart w:id="40" w:name="_Toc256328072"/>
      <w:r w:rsidRPr="006A3BB0">
        <w:rPr>
          <w:rFonts w:ascii="Times New Roman" w:hAnsi="Times New Roman" w:cs="Times New Roman"/>
          <w:i/>
          <w:sz w:val="22"/>
          <w:szCs w:val="22"/>
          <w:lang w:val="en-US"/>
        </w:rPr>
        <w:t>A. UNDP</w:t>
      </w:r>
      <w:bookmarkEnd w:id="40"/>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UNDP has strong administrative and political representation in every country of Central America </w:t>
      </w:r>
      <w:r w:rsidRPr="00821933">
        <w:rPr>
          <w:rFonts w:ascii="Times New Roman" w:hAnsi="Times New Roman" w:cs="Times New Roman"/>
          <w:lang w:val="en-US"/>
        </w:rPr>
        <w:t xml:space="preserve">through its </w:t>
      </w:r>
      <w:r w:rsidR="006F6E28" w:rsidRPr="00821933">
        <w:rPr>
          <w:rFonts w:ascii="Times New Roman" w:hAnsi="Times New Roman" w:cs="Times New Roman"/>
          <w:lang w:val="en-US"/>
        </w:rPr>
        <w:t>eight</w:t>
      </w:r>
      <w:r w:rsidRPr="00821933">
        <w:rPr>
          <w:rFonts w:ascii="Times New Roman" w:hAnsi="Times New Roman" w:cs="Times New Roman"/>
          <w:lang w:val="en-US"/>
        </w:rPr>
        <w:t xml:space="preserve"> Country Offices, which implement comprehensive development projects and </w:t>
      </w:r>
      <w:r w:rsidR="00E31B7E" w:rsidRPr="00821933">
        <w:rPr>
          <w:rFonts w:ascii="Times New Roman" w:hAnsi="Times New Roman" w:cs="Times New Roman"/>
          <w:lang w:val="en-US"/>
        </w:rPr>
        <w:t>program</w:t>
      </w:r>
      <w:r w:rsidRPr="00821933">
        <w:rPr>
          <w:rFonts w:ascii="Times New Roman" w:hAnsi="Times New Roman" w:cs="Times New Roman"/>
          <w:lang w:val="en-US"/>
        </w:rPr>
        <w:t>s</w:t>
      </w:r>
      <w:r w:rsidRPr="006A3BB0">
        <w:rPr>
          <w:rFonts w:ascii="Times New Roman" w:hAnsi="Times New Roman" w:cs="Times New Roman"/>
          <w:lang w:val="en-US"/>
        </w:rPr>
        <w:t xml:space="preserve"> in close cooperation with the national state and civil society organizations. UNDP Regional Centre</w:t>
      </w:r>
      <w:r w:rsidR="006F6E28">
        <w:rPr>
          <w:rFonts w:ascii="Times New Roman" w:hAnsi="Times New Roman" w:cs="Times New Roman"/>
          <w:lang w:val="en-US"/>
        </w:rPr>
        <w:t>,</w:t>
      </w:r>
      <w:r w:rsidRPr="006A3BB0">
        <w:rPr>
          <w:rFonts w:ascii="Times New Roman" w:hAnsi="Times New Roman" w:cs="Times New Roman"/>
          <w:lang w:val="en-US"/>
        </w:rPr>
        <w:t xml:space="preserve"> located in Panama</w:t>
      </w:r>
      <w:r w:rsidR="006F6E28">
        <w:rPr>
          <w:rFonts w:ascii="Times New Roman" w:hAnsi="Times New Roman" w:cs="Times New Roman"/>
          <w:lang w:val="en-US"/>
        </w:rPr>
        <w:t>,</w:t>
      </w:r>
      <w:r w:rsidRPr="006A3BB0">
        <w:rPr>
          <w:rFonts w:ascii="Times New Roman" w:hAnsi="Times New Roman" w:cs="Times New Roman"/>
          <w:lang w:val="en-US"/>
        </w:rPr>
        <w:t xml:space="preserve"> acts as the regional service hub</w:t>
      </w:r>
      <w:r w:rsidR="006F6E28">
        <w:rPr>
          <w:rFonts w:ascii="Times New Roman" w:hAnsi="Times New Roman" w:cs="Times New Roman"/>
          <w:lang w:val="en-US"/>
        </w:rPr>
        <w:t xml:space="preserve"> and</w:t>
      </w:r>
      <w:r w:rsidR="008C7EC9">
        <w:rPr>
          <w:rFonts w:ascii="Times New Roman" w:hAnsi="Times New Roman" w:cs="Times New Roman"/>
          <w:lang w:val="en-US"/>
        </w:rPr>
        <w:t xml:space="preserve"> </w:t>
      </w:r>
      <w:r w:rsidRPr="006A3BB0">
        <w:rPr>
          <w:rFonts w:ascii="Times New Roman" w:hAnsi="Times New Roman" w:cs="Times New Roman"/>
          <w:lang w:val="en-US"/>
        </w:rPr>
        <w:t>provides customized support to UNDP Country Offices through its team of policy advisors and a network of technical experts.</w:t>
      </w:r>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lastRenderedPageBreak/>
        <w:t xml:space="preserve">UNDP is the member of and, on most occasions, chairs the UN Country Team, which is </w:t>
      </w:r>
      <w:r w:rsidR="006F6E28">
        <w:rPr>
          <w:rFonts w:ascii="Times New Roman" w:hAnsi="Times New Roman" w:cs="Times New Roman"/>
          <w:lang w:val="en-US"/>
        </w:rPr>
        <w:t xml:space="preserve">composed </w:t>
      </w:r>
      <w:r w:rsidRPr="006A3BB0">
        <w:rPr>
          <w:rFonts w:ascii="Times New Roman" w:hAnsi="Times New Roman" w:cs="Times New Roman"/>
          <w:lang w:val="en-US"/>
        </w:rPr>
        <w:t xml:space="preserve">of the leading UN Agencies represented in the countries, such as UNICEF, WHO, WFP, UNWOMEN, </w:t>
      </w:r>
      <w:r w:rsidR="006F6E28">
        <w:rPr>
          <w:rFonts w:ascii="Times New Roman" w:hAnsi="Times New Roman" w:cs="Times New Roman"/>
          <w:lang w:val="en-US"/>
        </w:rPr>
        <w:t xml:space="preserve">and </w:t>
      </w:r>
      <w:r w:rsidRPr="006A3BB0">
        <w:rPr>
          <w:rFonts w:ascii="Times New Roman" w:hAnsi="Times New Roman" w:cs="Times New Roman"/>
          <w:lang w:val="en-US"/>
        </w:rPr>
        <w:t>UNAIDS</w:t>
      </w:r>
      <w:r w:rsidR="006F6E28">
        <w:rPr>
          <w:rFonts w:ascii="Times New Roman" w:hAnsi="Times New Roman" w:cs="Times New Roman"/>
          <w:lang w:val="en-US"/>
        </w:rPr>
        <w:t>, among others</w:t>
      </w:r>
      <w:r w:rsidRPr="006A3BB0">
        <w:rPr>
          <w:rFonts w:ascii="Times New Roman" w:hAnsi="Times New Roman" w:cs="Times New Roman"/>
          <w:lang w:val="en-US"/>
        </w:rPr>
        <w:t xml:space="preserve">. </w:t>
      </w:r>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UNDP engagement in the area of citizen security in the Northern Triangle countries includes interventions both at regional and national levels and is comprised of initiatives aimed at</w:t>
      </w:r>
      <w:r w:rsidR="006F6E28">
        <w:rPr>
          <w:rFonts w:ascii="Times New Roman" w:hAnsi="Times New Roman" w:cs="Times New Roman"/>
          <w:lang w:val="en-US"/>
        </w:rPr>
        <w:t>:</w:t>
      </w:r>
    </w:p>
    <w:p w:rsidR="00DB3B0A" w:rsidRDefault="00DB3B0A" w:rsidP="00A96CB2">
      <w:pPr>
        <w:pStyle w:val="ListParagraph"/>
        <w:numPr>
          <w:ilvl w:val="0"/>
          <w:numId w:val="36"/>
        </w:numPr>
        <w:spacing w:before="120" w:after="120"/>
        <w:jc w:val="both"/>
        <w:rPr>
          <w:rFonts w:ascii="Times New Roman" w:hAnsi="Times New Roman" w:cs="Times New Roman"/>
          <w:lang w:val="en-US"/>
        </w:rPr>
      </w:pPr>
      <w:r w:rsidRPr="004E112A">
        <w:rPr>
          <w:rFonts w:ascii="Times New Roman" w:hAnsi="Times New Roman" w:cs="Times New Roman"/>
          <w:lang w:val="en-US"/>
        </w:rPr>
        <w:t xml:space="preserve">Development of legal frameworks and consolidation of national security and crime prevention policies, coordinating regional initiatives through projects on </w:t>
      </w:r>
      <w:r w:rsidR="006F6E28">
        <w:rPr>
          <w:rFonts w:ascii="Times New Roman" w:hAnsi="Times New Roman" w:cs="Times New Roman"/>
          <w:lang w:val="en-US"/>
        </w:rPr>
        <w:t>s</w:t>
      </w:r>
      <w:r w:rsidRPr="004E112A">
        <w:rPr>
          <w:rFonts w:ascii="Times New Roman" w:hAnsi="Times New Roman" w:cs="Times New Roman"/>
          <w:lang w:val="en-US"/>
        </w:rPr>
        <w:t xml:space="preserve">mall </w:t>
      </w:r>
      <w:r w:rsidR="006F6E28">
        <w:rPr>
          <w:rFonts w:ascii="Times New Roman" w:hAnsi="Times New Roman" w:cs="Times New Roman"/>
          <w:lang w:val="en-US"/>
        </w:rPr>
        <w:t>a</w:t>
      </w:r>
      <w:r w:rsidRPr="004E112A">
        <w:rPr>
          <w:rFonts w:ascii="Times New Roman" w:hAnsi="Times New Roman" w:cs="Times New Roman"/>
          <w:lang w:val="en-US"/>
        </w:rPr>
        <w:t xml:space="preserve">rms </w:t>
      </w:r>
      <w:r w:rsidR="006F6E28">
        <w:rPr>
          <w:rFonts w:ascii="Times New Roman" w:hAnsi="Times New Roman" w:cs="Times New Roman"/>
          <w:lang w:val="en-US"/>
        </w:rPr>
        <w:t>c</w:t>
      </w:r>
      <w:r w:rsidRPr="004E112A">
        <w:rPr>
          <w:rFonts w:ascii="Times New Roman" w:hAnsi="Times New Roman" w:cs="Times New Roman"/>
          <w:lang w:val="en-US"/>
        </w:rPr>
        <w:t xml:space="preserve">ontrol in Central America and strengthening and implementation of the </w:t>
      </w:r>
      <w:r w:rsidRPr="0056061D">
        <w:rPr>
          <w:rFonts w:ascii="Times New Roman" w:hAnsi="Times New Roman" w:cs="Times New Roman"/>
          <w:i/>
          <w:lang w:val="en-US"/>
        </w:rPr>
        <w:t>Regional Citizen Security Agenda</w:t>
      </w:r>
      <w:r w:rsidRPr="004E112A">
        <w:rPr>
          <w:rFonts w:ascii="Times New Roman" w:hAnsi="Times New Roman" w:cs="Times New Roman"/>
          <w:lang w:val="en-US"/>
        </w:rPr>
        <w:t xml:space="preserve"> for Central America approved by the SICA member countries.</w:t>
      </w:r>
    </w:p>
    <w:p w:rsidR="00821933" w:rsidRPr="004E112A" w:rsidRDefault="00821933" w:rsidP="00A96CB2">
      <w:pPr>
        <w:pStyle w:val="ListParagraph"/>
        <w:spacing w:before="120" w:after="120"/>
        <w:ind w:left="360"/>
        <w:jc w:val="both"/>
        <w:rPr>
          <w:rFonts w:ascii="Times New Roman" w:hAnsi="Times New Roman" w:cs="Times New Roman"/>
          <w:lang w:val="en-US"/>
        </w:rPr>
      </w:pPr>
    </w:p>
    <w:p w:rsidR="00DB3B0A" w:rsidRDefault="00DB3B0A" w:rsidP="00A96CB2">
      <w:pPr>
        <w:pStyle w:val="ListParagraph"/>
        <w:numPr>
          <w:ilvl w:val="0"/>
          <w:numId w:val="36"/>
        </w:numPr>
        <w:spacing w:before="120" w:after="120"/>
        <w:jc w:val="both"/>
        <w:rPr>
          <w:rFonts w:ascii="Times New Roman" w:hAnsi="Times New Roman" w:cs="Times New Roman"/>
          <w:lang w:val="en-US"/>
        </w:rPr>
      </w:pPr>
      <w:r w:rsidRPr="004E112A">
        <w:rPr>
          <w:rFonts w:ascii="Times New Roman" w:hAnsi="Times New Roman" w:cs="Times New Roman"/>
          <w:lang w:val="en-US"/>
        </w:rPr>
        <w:t>Technical assistance, capacity building and training activities in support effective models for addressing violence and insecurity in Nicaragua</w:t>
      </w:r>
      <w:r w:rsidR="0045036E">
        <w:rPr>
          <w:rStyle w:val="FootnoteReference"/>
          <w:rFonts w:cs="Times New Roman"/>
          <w:lang w:val="en-US"/>
        </w:rPr>
        <w:footnoteReference w:id="65"/>
      </w:r>
      <w:r w:rsidRPr="004E112A">
        <w:rPr>
          <w:rFonts w:ascii="Times New Roman" w:hAnsi="Times New Roman" w:cs="Times New Roman"/>
          <w:lang w:val="en-US"/>
        </w:rPr>
        <w:t>, Honduras, El Salvador and Guatemala. In Panama UNDP conducted series of trainings for the police, members of parliament, media and local government representatives on citizen security and peaceful coexistence policies.</w:t>
      </w:r>
    </w:p>
    <w:p w:rsidR="00DB3B0A" w:rsidRPr="006A3BB0" w:rsidRDefault="00DB3B0A" w:rsidP="004E112A">
      <w:pPr>
        <w:pStyle w:val="FootnoteText"/>
        <w:numPr>
          <w:ilvl w:val="0"/>
          <w:numId w:val="36"/>
        </w:numPr>
        <w:spacing w:before="120" w:after="120" w:line="240" w:lineRule="atLeast"/>
        <w:rPr>
          <w:rFonts w:ascii="Times New Roman" w:hAnsi="Times New Roman"/>
          <w:szCs w:val="22"/>
        </w:rPr>
      </w:pPr>
      <w:r w:rsidRPr="006A3BB0">
        <w:rPr>
          <w:rFonts w:ascii="Times New Roman" w:hAnsi="Times New Roman"/>
          <w:szCs w:val="22"/>
        </w:rPr>
        <w:t>Knowledge Management through systematization of experiences from specific projects and studies aimed at expanding and improving the understanding of the key dimensions of violence and insecurity in Panama, Costa Rica and Honduras. In Nicaragua</w:t>
      </w:r>
      <w:r w:rsidR="0045036E">
        <w:rPr>
          <w:rStyle w:val="FootnoteReference"/>
          <w:szCs w:val="22"/>
        </w:rPr>
        <w:footnoteReference w:id="66"/>
      </w:r>
      <w:r w:rsidRPr="006A3BB0">
        <w:rPr>
          <w:rFonts w:ascii="Times New Roman" w:hAnsi="Times New Roman"/>
          <w:szCs w:val="22"/>
        </w:rPr>
        <w:t xml:space="preserve">, successful experiences of the community police work are systematized using the UNDP’s Knowledge Management modality and disseminated with potential beneficiaries in the country (universities, multilateral organizations) and beyond (Bolivia, Ecuador, </w:t>
      </w:r>
      <w:r w:rsidR="00ED7065">
        <w:rPr>
          <w:rFonts w:ascii="Times New Roman" w:hAnsi="Times New Roman"/>
          <w:szCs w:val="22"/>
        </w:rPr>
        <w:t>El Salvador, Nepal</w:t>
      </w:r>
      <w:r w:rsidR="00ED7065" w:rsidRPr="006A3BB0">
        <w:rPr>
          <w:rFonts w:ascii="Times New Roman" w:hAnsi="Times New Roman"/>
          <w:szCs w:val="22"/>
        </w:rPr>
        <w:t xml:space="preserve"> </w:t>
      </w:r>
      <w:r w:rsidRPr="006A3BB0">
        <w:rPr>
          <w:rFonts w:ascii="Times New Roman" w:hAnsi="Times New Roman"/>
          <w:szCs w:val="22"/>
        </w:rPr>
        <w:t>and Guatemala).</w:t>
      </w:r>
    </w:p>
    <w:p w:rsidR="00DB3B0A" w:rsidRDefault="00DB3B0A" w:rsidP="004E112A">
      <w:pPr>
        <w:pStyle w:val="ListParagraph"/>
        <w:numPr>
          <w:ilvl w:val="0"/>
          <w:numId w:val="36"/>
        </w:numPr>
        <w:spacing w:before="120" w:after="120" w:line="240" w:lineRule="atLeast"/>
        <w:jc w:val="both"/>
        <w:rPr>
          <w:rFonts w:ascii="Times New Roman" w:hAnsi="Times New Roman" w:cs="Times New Roman"/>
          <w:lang w:val="en-US"/>
        </w:rPr>
      </w:pPr>
      <w:r w:rsidRPr="004E112A">
        <w:rPr>
          <w:rFonts w:ascii="Times New Roman" w:hAnsi="Times New Roman" w:cs="Times New Roman"/>
          <w:lang w:val="en-US"/>
        </w:rPr>
        <w:t>Awareness-raising, communication and political dialogue aimed at influencing the political and media agenda on security and justice in El Salvador and Panama. The program "Local Governance, Rule of Law, Security and Justice", implemented in cooperation with PREPAZ</w:t>
      </w:r>
      <w:r w:rsidRPr="006A3BB0">
        <w:rPr>
          <w:rStyle w:val="FootnoteReference"/>
          <w:rFonts w:ascii="Times New Roman" w:hAnsi="Times New Roman" w:cs="Times New Roman"/>
          <w:sz w:val="22"/>
          <w:lang w:val="en-US"/>
        </w:rPr>
        <w:footnoteReference w:id="67"/>
      </w:r>
      <w:r w:rsidRPr="004E112A">
        <w:rPr>
          <w:rFonts w:ascii="Times New Roman" w:hAnsi="Times New Roman" w:cs="Times New Roman"/>
          <w:lang w:val="en-US"/>
        </w:rPr>
        <w:t xml:space="preserve"> in El Salvador is strengthening the capacities and legal frameworks for citizen security management at national and local levels while simultaneously promoting social and economic integration initiatives for young people living in situations of risk, including youth gangs.</w:t>
      </w:r>
    </w:p>
    <w:p w:rsidR="006F6E28" w:rsidRPr="004E112A" w:rsidRDefault="006F6E28" w:rsidP="004E112A">
      <w:pPr>
        <w:pStyle w:val="ListParagraph"/>
        <w:spacing w:before="120" w:after="120" w:line="240" w:lineRule="atLeast"/>
        <w:ind w:left="360"/>
        <w:jc w:val="both"/>
        <w:rPr>
          <w:rFonts w:ascii="Times New Roman" w:hAnsi="Times New Roman" w:cs="Times New Roman"/>
          <w:lang w:val="en-US"/>
        </w:rPr>
      </w:pPr>
    </w:p>
    <w:p w:rsidR="00DB3B0A" w:rsidRPr="004E112A" w:rsidRDefault="00DB3B0A" w:rsidP="004E112A">
      <w:pPr>
        <w:pStyle w:val="ListParagraph"/>
        <w:numPr>
          <w:ilvl w:val="0"/>
          <w:numId w:val="36"/>
        </w:numPr>
        <w:spacing w:before="120" w:after="120" w:line="240" w:lineRule="atLeast"/>
        <w:jc w:val="both"/>
        <w:rPr>
          <w:rFonts w:ascii="Times New Roman" w:hAnsi="Times New Roman" w:cs="Times New Roman"/>
          <w:lang w:val="en-US"/>
        </w:rPr>
      </w:pPr>
      <w:r w:rsidRPr="004E112A">
        <w:rPr>
          <w:rFonts w:ascii="Times New Roman" w:hAnsi="Times New Roman" w:cs="Times New Roman"/>
          <w:lang w:val="en-US"/>
        </w:rPr>
        <w:t xml:space="preserve">Support to </w:t>
      </w:r>
      <w:r w:rsidR="00EF4192">
        <w:rPr>
          <w:rFonts w:ascii="Times New Roman" w:hAnsi="Times New Roman" w:cs="Times New Roman"/>
          <w:lang w:val="en-US"/>
        </w:rPr>
        <w:t xml:space="preserve">National </w:t>
      </w:r>
      <w:r w:rsidRPr="004E112A">
        <w:rPr>
          <w:rFonts w:ascii="Times New Roman" w:hAnsi="Times New Roman" w:cs="Times New Roman"/>
          <w:lang w:val="en-US"/>
        </w:rPr>
        <w:t xml:space="preserve">Policy development </w:t>
      </w:r>
      <w:r w:rsidR="00EF4192">
        <w:rPr>
          <w:rFonts w:ascii="Times New Roman" w:hAnsi="Times New Roman" w:cs="Times New Roman"/>
          <w:lang w:val="en-US"/>
        </w:rPr>
        <w:t xml:space="preserve">on citizen security </w:t>
      </w:r>
      <w:r w:rsidRPr="004E112A">
        <w:rPr>
          <w:rFonts w:ascii="Times New Roman" w:hAnsi="Times New Roman" w:cs="Times New Roman"/>
          <w:lang w:val="en-US"/>
        </w:rPr>
        <w:t xml:space="preserve">in </w:t>
      </w:r>
      <w:r w:rsidR="00EF4192">
        <w:rPr>
          <w:rFonts w:ascii="Times New Roman" w:hAnsi="Times New Roman" w:cs="Times New Roman"/>
          <w:lang w:val="en-US"/>
        </w:rPr>
        <w:t>Guatemala, El Salvador</w:t>
      </w:r>
      <w:r w:rsidRPr="004E112A">
        <w:rPr>
          <w:rFonts w:ascii="Times New Roman" w:hAnsi="Times New Roman" w:cs="Times New Roman"/>
          <w:lang w:val="en-US"/>
        </w:rPr>
        <w:t xml:space="preserve"> and Honduras. In Costa Rica, where UNDP supported the National Policy on Peace and Security (</w:t>
      </w:r>
      <w:r w:rsidR="00736C29" w:rsidRPr="004E112A">
        <w:rPr>
          <w:rFonts w:ascii="Times New Roman" w:hAnsi="Times New Roman" w:cs="Times New Roman"/>
          <w:lang w:val="en-US"/>
        </w:rPr>
        <w:t xml:space="preserve">known as </w:t>
      </w:r>
      <w:r w:rsidRPr="004E112A">
        <w:rPr>
          <w:rFonts w:ascii="Times New Roman" w:hAnsi="Times New Roman" w:cs="Times New Roman"/>
          <w:lang w:val="en-US"/>
        </w:rPr>
        <w:t xml:space="preserve">POLSEPAZ) though participatory advocacy process, which engaged civil society and government organizations. </w:t>
      </w:r>
      <w:r w:rsidRPr="004E112A">
        <w:rPr>
          <w:rFonts w:ascii="Times New Roman" w:hAnsi="Times New Roman" w:cs="Times New Roman"/>
          <w:color w:val="000000" w:themeColor="text1"/>
          <w:lang w:val="en-US"/>
        </w:rPr>
        <w:t xml:space="preserve">Based on the lessons learned, the model of local management of public safety was developed, systematized and </w:t>
      </w:r>
      <w:r w:rsidRPr="004E112A">
        <w:rPr>
          <w:rFonts w:ascii="Times New Roman" w:hAnsi="Times New Roman" w:cs="Times New Roman"/>
          <w:lang w:val="en-US"/>
        </w:rPr>
        <w:t>incorporated</w:t>
      </w:r>
      <w:r w:rsidRPr="004E112A">
        <w:rPr>
          <w:rFonts w:ascii="Times New Roman" w:hAnsi="Times New Roman" w:cs="Times New Roman"/>
          <w:color w:val="FF0000"/>
          <w:lang w:val="en-US"/>
        </w:rPr>
        <w:t xml:space="preserve"> </w:t>
      </w:r>
      <w:r w:rsidRPr="004E112A">
        <w:rPr>
          <w:rFonts w:ascii="Times New Roman" w:hAnsi="Times New Roman" w:cs="Times New Roman"/>
          <w:color w:val="000000" w:themeColor="text1"/>
          <w:lang w:val="en-US"/>
        </w:rPr>
        <w:t xml:space="preserve">in the National Policy on Security and Violence Justice and the National Strategy for the Prevention of Violence. The </w:t>
      </w:r>
      <w:r w:rsidRPr="004E112A">
        <w:rPr>
          <w:rFonts w:ascii="Times New Roman" w:hAnsi="Times New Roman" w:cs="Times New Roman"/>
          <w:lang w:val="en-US"/>
        </w:rPr>
        <w:t>innovative model of female entrepreneurship was institutionalized in the Ministry of Economy. The strategy of prevention of armed violence was replicated in 20 most violent cities and contributed to the design of the Central American Security Strategy.</w:t>
      </w:r>
    </w:p>
    <w:p w:rsidR="00DB3B0A" w:rsidRPr="006A3BB0" w:rsidRDefault="00DB3B0A" w:rsidP="00DB3B0A">
      <w:pPr>
        <w:pStyle w:val="Heading2"/>
        <w:jc w:val="both"/>
        <w:rPr>
          <w:rFonts w:ascii="Times New Roman" w:hAnsi="Times New Roman" w:cs="Times New Roman"/>
          <w:i/>
          <w:sz w:val="22"/>
          <w:szCs w:val="22"/>
          <w:lang w:val="en-US"/>
        </w:rPr>
      </w:pPr>
      <w:bookmarkStart w:id="41" w:name="_Toc256328073"/>
      <w:r w:rsidRPr="006A3BB0">
        <w:rPr>
          <w:rFonts w:ascii="Times New Roman" w:hAnsi="Times New Roman" w:cs="Times New Roman"/>
          <w:i/>
          <w:sz w:val="22"/>
          <w:szCs w:val="22"/>
          <w:lang w:val="en-US"/>
        </w:rPr>
        <w:t>B. SICA-CASS</w:t>
      </w:r>
      <w:bookmarkEnd w:id="41"/>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UNDP has been supporting the SICA since 2009 as part of its Citizen Security mandate. The Central American Security </w:t>
      </w:r>
      <w:r w:rsidR="006824AC">
        <w:rPr>
          <w:rFonts w:ascii="Times New Roman" w:hAnsi="Times New Roman" w:cs="Times New Roman"/>
          <w:lang w:val="en-US"/>
        </w:rPr>
        <w:t>p</w:t>
      </w:r>
      <w:r w:rsidRPr="006A3BB0">
        <w:rPr>
          <w:rFonts w:ascii="Times New Roman" w:hAnsi="Times New Roman" w:cs="Times New Roman"/>
          <w:lang w:val="en-US"/>
        </w:rPr>
        <w:t>roject</w:t>
      </w:r>
      <w:r w:rsidR="00E60511">
        <w:rPr>
          <w:rStyle w:val="FootnoteReference"/>
          <w:rFonts w:cs="Times New Roman"/>
          <w:lang w:val="en-US"/>
        </w:rPr>
        <w:footnoteReference w:id="68"/>
      </w:r>
      <w:r w:rsidRPr="006A3BB0">
        <w:rPr>
          <w:rFonts w:ascii="Times New Roman" w:hAnsi="Times New Roman" w:cs="Times New Roman"/>
          <w:lang w:val="en-US"/>
        </w:rPr>
        <w:t xml:space="preserve"> supported the implementation of the Central American </w:t>
      </w:r>
      <w:r w:rsidRPr="006A3BB0">
        <w:rPr>
          <w:rFonts w:ascii="Times New Roman" w:hAnsi="Times New Roman" w:cs="Times New Roman"/>
          <w:lang w:val="en-US"/>
        </w:rPr>
        <w:lastRenderedPageBreak/>
        <w:t xml:space="preserve">Security Strategy, through the development of Monitoring and Evaluation Strategy and indicators for the CASS component projects. </w:t>
      </w:r>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UNDP supports the SICA Security Directorate in the process of negotiation between the Group of Friends (donors) and the SICA countries </w:t>
      </w:r>
      <w:r w:rsidR="00E60511">
        <w:rPr>
          <w:rFonts w:ascii="Times New Roman" w:hAnsi="Times New Roman" w:cs="Times New Roman"/>
          <w:lang w:val="en-US"/>
        </w:rPr>
        <w:t>on issues such as v</w:t>
      </w:r>
      <w:r w:rsidRPr="006A3BB0">
        <w:rPr>
          <w:rFonts w:ascii="Times New Roman" w:hAnsi="Times New Roman" w:cs="Times New Roman"/>
          <w:lang w:val="en-US"/>
        </w:rPr>
        <w:t xml:space="preserve">iolence prevention at local level, </w:t>
      </w:r>
      <w:r w:rsidR="00E60511">
        <w:rPr>
          <w:rFonts w:ascii="Times New Roman" w:hAnsi="Times New Roman" w:cs="Times New Roman"/>
          <w:lang w:val="en-US"/>
        </w:rPr>
        <w:t>c</w:t>
      </w:r>
      <w:r w:rsidRPr="006A3BB0">
        <w:rPr>
          <w:rFonts w:ascii="Times New Roman" w:hAnsi="Times New Roman" w:cs="Times New Roman"/>
          <w:lang w:val="en-US"/>
        </w:rPr>
        <w:t xml:space="preserve">hild &amp; </w:t>
      </w:r>
      <w:r w:rsidR="00E60511">
        <w:rPr>
          <w:rFonts w:ascii="Times New Roman" w:hAnsi="Times New Roman" w:cs="Times New Roman"/>
          <w:lang w:val="en-US"/>
        </w:rPr>
        <w:t>a</w:t>
      </w:r>
      <w:r w:rsidRPr="006A3BB0">
        <w:rPr>
          <w:rFonts w:ascii="Times New Roman" w:hAnsi="Times New Roman" w:cs="Times New Roman"/>
          <w:lang w:val="en-US"/>
        </w:rPr>
        <w:t xml:space="preserve">dolescents and </w:t>
      </w:r>
      <w:r w:rsidR="00E60511">
        <w:rPr>
          <w:rFonts w:ascii="Times New Roman" w:hAnsi="Times New Roman" w:cs="Times New Roman"/>
          <w:lang w:val="en-US"/>
        </w:rPr>
        <w:t>y</w:t>
      </w:r>
      <w:r w:rsidRPr="006A3BB0">
        <w:rPr>
          <w:rFonts w:ascii="Times New Roman" w:hAnsi="Times New Roman" w:cs="Times New Roman"/>
          <w:lang w:val="en-US"/>
        </w:rPr>
        <w:t xml:space="preserve">outh </w:t>
      </w:r>
      <w:r w:rsidR="00E60511">
        <w:rPr>
          <w:rFonts w:ascii="Times New Roman" w:hAnsi="Times New Roman" w:cs="Times New Roman"/>
          <w:lang w:val="en-US"/>
        </w:rPr>
        <w:t>v</w:t>
      </w:r>
      <w:r w:rsidRPr="006A3BB0">
        <w:rPr>
          <w:rFonts w:ascii="Times New Roman" w:hAnsi="Times New Roman" w:cs="Times New Roman"/>
          <w:lang w:val="en-US"/>
        </w:rPr>
        <w:t xml:space="preserve">iolence </w:t>
      </w:r>
      <w:r w:rsidR="00E60511">
        <w:rPr>
          <w:rFonts w:ascii="Times New Roman" w:hAnsi="Times New Roman" w:cs="Times New Roman"/>
          <w:lang w:val="en-US"/>
        </w:rPr>
        <w:t>p</w:t>
      </w:r>
      <w:r w:rsidRPr="006A3BB0">
        <w:rPr>
          <w:rFonts w:ascii="Times New Roman" w:hAnsi="Times New Roman" w:cs="Times New Roman"/>
          <w:lang w:val="en-US"/>
        </w:rPr>
        <w:t xml:space="preserve">revention, </w:t>
      </w:r>
      <w:r w:rsidR="00E60511">
        <w:rPr>
          <w:rFonts w:ascii="Times New Roman" w:hAnsi="Times New Roman" w:cs="Times New Roman"/>
          <w:lang w:val="en-US"/>
        </w:rPr>
        <w:t>and p</w:t>
      </w:r>
      <w:r w:rsidRPr="006A3BB0">
        <w:rPr>
          <w:rFonts w:ascii="Times New Roman" w:hAnsi="Times New Roman" w:cs="Times New Roman"/>
          <w:lang w:val="en-US"/>
        </w:rPr>
        <w:t xml:space="preserve">revention of </w:t>
      </w:r>
      <w:r w:rsidR="00E60511">
        <w:rPr>
          <w:rFonts w:ascii="Times New Roman" w:hAnsi="Times New Roman" w:cs="Times New Roman"/>
          <w:lang w:val="en-US"/>
        </w:rPr>
        <w:t>g</w:t>
      </w:r>
      <w:r w:rsidRPr="006A3BB0">
        <w:rPr>
          <w:rFonts w:ascii="Times New Roman" w:hAnsi="Times New Roman" w:cs="Times New Roman"/>
          <w:lang w:val="en-US"/>
        </w:rPr>
        <w:t xml:space="preserve">ender-based and </w:t>
      </w:r>
      <w:r w:rsidR="00E60511">
        <w:rPr>
          <w:rFonts w:ascii="Times New Roman" w:hAnsi="Times New Roman" w:cs="Times New Roman"/>
          <w:lang w:val="en-US"/>
        </w:rPr>
        <w:t>a</w:t>
      </w:r>
      <w:r w:rsidRPr="006A3BB0">
        <w:rPr>
          <w:rFonts w:ascii="Times New Roman" w:hAnsi="Times New Roman" w:cs="Times New Roman"/>
          <w:lang w:val="en-US"/>
        </w:rPr>
        <w:t xml:space="preserve">rmed </w:t>
      </w:r>
      <w:r w:rsidR="00E60511">
        <w:rPr>
          <w:rFonts w:ascii="Times New Roman" w:hAnsi="Times New Roman" w:cs="Times New Roman"/>
          <w:lang w:val="en-US"/>
        </w:rPr>
        <w:t>v</w:t>
      </w:r>
      <w:r w:rsidRPr="006A3BB0">
        <w:rPr>
          <w:rFonts w:ascii="Times New Roman" w:hAnsi="Times New Roman" w:cs="Times New Roman"/>
          <w:lang w:val="en-US"/>
        </w:rPr>
        <w:t>iolence.</w:t>
      </w:r>
    </w:p>
    <w:p w:rsidR="00DB3B0A" w:rsidRPr="006A3BB0" w:rsidRDefault="00DB3B0A" w:rsidP="00DB3B0A">
      <w:pPr>
        <w:tabs>
          <w:tab w:val="left" w:pos="6732"/>
        </w:tabs>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Some of results of UNDP’s support to SICA include:</w:t>
      </w:r>
      <w:r w:rsidRPr="006A3BB0">
        <w:rPr>
          <w:rFonts w:ascii="Times New Roman" w:hAnsi="Times New Roman" w:cs="Times New Roman"/>
          <w:lang w:val="en-US"/>
        </w:rPr>
        <w:tab/>
      </w:r>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 </w:t>
      </w:r>
      <w:r w:rsidRPr="006A3BB0">
        <w:rPr>
          <w:rFonts w:ascii="Times New Roman" w:hAnsi="Times New Roman" w:cs="Times New Roman"/>
          <w:i/>
          <w:lang w:val="en-US"/>
        </w:rPr>
        <w:t>Increased strategic and technical focus to address security from a preventive approach</w:t>
      </w:r>
      <w:r w:rsidRPr="006A3BB0">
        <w:rPr>
          <w:rFonts w:ascii="Times New Roman" w:hAnsi="Times New Roman" w:cs="Times New Roman"/>
          <w:lang w:val="en-US"/>
        </w:rPr>
        <w:t>: UNDP supported strengthening regional institutions of the SICA through the establishment of a Strategic Framework for the Social Prevention of Violence.</w:t>
      </w:r>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 </w:t>
      </w:r>
      <w:r w:rsidRPr="006A3BB0">
        <w:rPr>
          <w:rFonts w:ascii="Times New Roman" w:hAnsi="Times New Roman" w:cs="Times New Roman"/>
          <w:i/>
          <w:lang w:val="en-US"/>
        </w:rPr>
        <w:t xml:space="preserve">Shift towards results-based management and results monitoring and evaluation (M&amp;E) in regional security efforts: </w:t>
      </w:r>
      <w:r w:rsidRPr="006A3BB0">
        <w:rPr>
          <w:rFonts w:ascii="Times New Roman" w:hAnsi="Times New Roman" w:cs="Times New Roman"/>
          <w:lang w:val="en-US"/>
        </w:rPr>
        <w:t xml:space="preserve">UNDP has contributed a series of tools and trainings, the most noteworthy of which are: the CASS Impact and Outcome Indicators; CASS M&amp;E Strategy; CASS Planning, M&amp;E Manual; training of Democratic Security Direction staff on RBM, planning and M&amp;E. </w:t>
      </w:r>
    </w:p>
    <w:p w:rsidR="00DB3B0A" w:rsidRPr="006A3BB0" w:rsidRDefault="00DB3B0A" w:rsidP="00DB3B0A">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 </w:t>
      </w:r>
      <w:r w:rsidRPr="006A3BB0">
        <w:rPr>
          <w:rFonts w:ascii="Times New Roman" w:hAnsi="Times New Roman" w:cs="Times New Roman"/>
          <w:i/>
          <w:lang w:val="en-US"/>
        </w:rPr>
        <w:t xml:space="preserve">Improved knowledge exchange: </w:t>
      </w:r>
      <w:r w:rsidRPr="006A3BB0">
        <w:rPr>
          <w:rFonts w:ascii="Times New Roman" w:hAnsi="Times New Roman" w:cs="Times New Roman"/>
          <w:lang w:val="en-US"/>
        </w:rPr>
        <w:t>UNDP supported several South-South Cooperation initiatives, including the South-South Cooperation Strategy (SSCS) for the National Police in Nicaragua</w:t>
      </w:r>
      <w:r w:rsidR="009F175E">
        <w:rPr>
          <w:rFonts w:ascii="Times New Roman" w:hAnsi="Times New Roman" w:cs="Times New Roman"/>
          <w:lang w:val="en-US"/>
        </w:rPr>
        <w:t>*</w:t>
      </w:r>
      <w:r w:rsidRPr="006A3BB0">
        <w:rPr>
          <w:rFonts w:ascii="Times New Roman" w:hAnsi="Times New Roman" w:cs="Times New Roman"/>
          <w:lang w:val="en-US"/>
        </w:rPr>
        <w:t>, accompanied with an Accreditation Diploma for 30 police experts</w:t>
      </w:r>
      <w:r w:rsidR="006F6E28">
        <w:rPr>
          <w:rFonts w:ascii="Times New Roman" w:hAnsi="Times New Roman" w:cs="Times New Roman"/>
          <w:lang w:val="en-US"/>
        </w:rPr>
        <w:t>.</w:t>
      </w:r>
      <w:r w:rsidRPr="006A3BB0">
        <w:rPr>
          <w:rFonts w:ascii="Times New Roman" w:hAnsi="Times New Roman" w:cs="Times New Roman"/>
          <w:lang w:val="en-US"/>
        </w:rPr>
        <w:t xml:space="preserve"> </w:t>
      </w:r>
    </w:p>
    <w:p w:rsidR="00AE1D69" w:rsidRPr="006A3BB0" w:rsidRDefault="00A7133F" w:rsidP="00A7133F">
      <w:pPr>
        <w:pStyle w:val="Heading1"/>
      </w:pPr>
      <w:bookmarkStart w:id="42" w:name="_Toc256328074"/>
      <w:r w:rsidRPr="006A3BB0">
        <w:t>1</w:t>
      </w:r>
      <w:r w:rsidR="00851CB9" w:rsidRPr="006A3BB0">
        <w:t>4</w:t>
      </w:r>
      <w:r w:rsidRPr="006A3BB0">
        <w:t xml:space="preserve">. </w:t>
      </w:r>
      <w:r w:rsidR="00AE1D69" w:rsidRPr="006A3BB0">
        <w:t>Monitoring and evaluation plan</w:t>
      </w:r>
      <w:r w:rsidR="00821933">
        <w:t xml:space="preserve"> (M&amp;E)</w:t>
      </w:r>
      <w:bookmarkEnd w:id="42"/>
    </w:p>
    <w:p w:rsidR="009C287A" w:rsidRPr="006A3BB0" w:rsidRDefault="00FB2DB5" w:rsidP="00570AA6">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w:t>
      </w:r>
      <w:r w:rsidR="00E60511">
        <w:rPr>
          <w:rFonts w:ascii="Times New Roman" w:hAnsi="Times New Roman" w:cs="Times New Roman"/>
          <w:lang w:val="en-US"/>
        </w:rPr>
        <w:t>p</w:t>
      </w:r>
      <w:r w:rsidRPr="006A3BB0">
        <w:rPr>
          <w:rFonts w:ascii="Times New Roman" w:hAnsi="Times New Roman" w:cs="Times New Roman"/>
          <w:lang w:val="en-US"/>
        </w:rPr>
        <w:t xml:space="preserve">roject </w:t>
      </w:r>
      <w:r w:rsidR="0017765B">
        <w:rPr>
          <w:rFonts w:ascii="Times New Roman" w:hAnsi="Times New Roman" w:cs="Times New Roman"/>
          <w:lang w:val="en-US"/>
        </w:rPr>
        <w:t>Monitoring and Evaluation (M&amp;E)</w:t>
      </w:r>
      <w:r w:rsidR="00E60511">
        <w:rPr>
          <w:rFonts w:ascii="Times New Roman" w:hAnsi="Times New Roman" w:cs="Times New Roman"/>
          <w:lang w:val="en-US"/>
        </w:rPr>
        <w:t xml:space="preserve"> </w:t>
      </w:r>
      <w:r w:rsidR="009C287A" w:rsidRPr="006A3BB0">
        <w:rPr>
          <w:rFonts w:ascii="Times New Roman" w:hAnsi="Times New Roman" w:cs="Times New Roman"/>
          <w:lang w:val="en-US"/>
        </w:rPr>
        <w:t>plan</w:t>
      </w:r>
      <w:r w:rsidRPr="006A3BB0">
        <w:rPr>
          <w:rFonts w:ascii="Times New Roman" w:hAnsi="Times New Roman" w:cs="Times New Roman"/>
          <w:i/>
          <w:lang w:val="en-US"/>
        </w:rPr>
        <w:t xml:space="preserve"> </w:t>
      </w:r>
      <w:r w:rsidRPr="006A3BB0">
        <w:rPr>
          <w:rFonts w:ascii="Times New Roman" w:hAnsi="Times New Roman" w:cs="Times New Roman"/>
          <w:lang w:val="en-US"/>
        </w:rPr>
        <w:t xml:space="preserve">is an integral part of the corporate </w:t>
      </w:r>
      <w:r w:rsidRPr="006A3BB0">
        <w:rPr>
          <w:rFonts w:ascii="Times New Roman" w:hAnsi="Times New Roman" w:cs="Times New Roman"/>
          <w:i/>
          <w:lang w:val="en-US"/>
        </w:rPr>
        <w:t>Result Based Management approach</w:t>
      </w:r>
      <w:r w:rsidRPr="006A3BB0">
        <w:rPr>
          <w:rFonts w:ascii="Times New Roman" w:hAnsi="Times New Roman" w:cs="Times New Roman"/>
          <w:lang w:val="en-US"/>
        </w:rPr>
        <w:t xml:space="preserve">, which calls for specific focus on the achievement of results. </w:t>
      </w:r>
      <w:r w:rsidR="009C287A" w:rsidRPr="006A3BB0">
        <w:rPr>
          <w:rFonts w:ascii="Times New Roman" w:hAnsi="Times New Roman" w:cs="Times New Roman"/>
          <w:lang w:val="en-US"/>
        </w:rPr>
        <w:t xml:space="preserve">It </w:t>
      </w:r>
      <w:r w:rsidRPr="006A3BB0">
        <w:rPr>
          <w:rFonts w:ascii="Times New Roman" w:hAnsi="Times New Roman" w:cs="Times New Roman"/>
          <w:lang w:val="en-US"/>
        </w:rPr>
        <w:t xml:space="preserve">will aim at establishing synergies with the monitoring system of OBSICA </w:t>
      </w:r>
      <w:r w:rsidR="00720E67" w:rsidRPr="006A3BB0">
        <w:rPr>
          <w:rFonts w:ascii="Times New Roman" w:hAnsi="Times New Roman" w:cs="Times New Roman"/>
          <w:lang w:val="en-US"/>
        </w:rPr>
        <w:t>for s</w:t>
      </w:r>
      <w:r w:rsidRPr="006A3BB0">
        <w:rPr>
          <w:rFonts w:ascii="Times New Roman" w:hAnsi="Times New Roman" w:cs="Times New Roman"/>
          <w:i/>
          <w:lang w:val="en-US"/>
        </w:rPr>
        <w:t xml:space="preserve">trategic monitoring </w:t>
      </w:r>
      <w:r w:rsidR="00720E67" w:rsidRPr="006A3BB0">
        <w:rPr>
          <w:rFonts w:ascii="Times New Roman" w:hAnsi="Times New Roman" w:cs="Times New Roman"/>
          <w:lang w:val="en-US"/>
        </w:rPr>
        <w:t>of</w:t>
      </w:r>
      <w:r w:rsidRPr="006A3BB0">
        <w:rPr>
          <w:rFonts w:ascii="Times New Roman" w:hAnsi="Times New Roman" w:cs="Times New Roman"/>
          <w:lang w:val="en-US"/>
        </w:rPr>
        <w:t xml:space="preserve"> outcome level indicators; and </w:t>
      </w:r>
      <w:r w:rsidRPr="006A3BB0">
        <w:rPr>
          <w:rFonts w:ascii="Times New Roman" w:hAnsi="Times New Roman" w:cs="Times New Roman"/>
          <w:i/>
          <w:lang w:val="en-US"/>
        </w:rPr>
        <w:t xml:space="preserve">operational monitoring </w:t>
      </w:r>
      <w:r w:rsidRPr="006A3BB0">
        <w:rPr>
          <w:rFonts w:ascii="Times New Roman" w:hAnsi="Times New Roman" w:cs="Times New Roman"/>
          <w:lang w:val="en-US"/>
        </w:rPr>
        <w:t xml:space="preserve">of key milestones through performance indicators. </w:t>
      </w:r>
    </w:p>
    <w:p w:rsidR="00570AA6" w:rsidRPr="006A3BB0" w:rsidRDefault="0017765B" w:rsidP="0017765B">
      <w:pPr>
        <w:spacing w:before="120" w:after="120" w:line="240" w:lineRule="atLeast"/>
        <w:jc w:val="both"/>
        <w:rPr>
          <w:rFonts w:ascii="Times New Roman" w:hAnsi="Times New Roman" w:cs="Times New Roman"/>
          <w:lang w:val="en-US"/>
        </w:rPr>
      </w:pPr>
      <w:r w:rsidRPr="006A3BB0">
        <w:rPr>
          <w:rFonts w:ascii="Times New Roman" w:hAnsi="Times New Roman" w:cs="Times New Roman"/>
          <w:lang w:val="en-US"/>
        </w:rPr>
        <w:t xml:space="preserve">The Project </w:t>
      </w:r>
      <w:r>
        <w:rPr>
          <w:rFonts w:ascii="Times New Roman" w:hAnsi="Times New Roman" w:cs="Times New Roman"/>
          <w:lang w:val="en-US"/>
        </w:rPr>
        <w:t>M&amp;E</w:t>
      </w:r>
      <w:r w:rsidRPr="006A3BB0">
        <w:rPr>
          <w:rFonts w:ascii="Times New Roman" w:hAnsi="Times New Roman" w:cs="Times New Roman"/>
          <w:lang w:val="en-US"/>
        </w:rPr>
        <w:t xml:space="preserve"> plan will be based on the baselines, indicators and targets spelled out in Annex 1 Logical Framework Matrix. The detailed M&amp;E </w:t>
      </w:r>
      <w:r>
        <w:rPr>
          <w:rFonts w:ascii="Times New Roman" w:hAnsi="Times New Roman" w:cs="Times New Roman"/>
          <w:lang w:val="en-US"/>
        </w:rPr>
        <w:t>p</w:t>
      </w:r>
      <w:r w:rsidRPr="006A3BB0">
        <w:rPr>
          <w:rFonts w:ascii="Times New Roman" w:hAnsi="Times New Roman" w:cs="Times New Roman"/>
          <w:lang w:val="en-US"/>
        </w:rPr>
        <w:t xml:space="preserve">lan will be elaborated upon approval of the </w:t>
      </w:r>
      <w:r>
        <w:rPr>
          <w:rFonts w:ascii="Times New Roman" w:hAnsi="Times New Roman" w:cs="Times New Roman"/>
          <w:lang w:val="en-US"/>
        </w:rPr>
        <w:t>p</w:t>
      </w:r>
      <w:r w:rsidRPr="006A3BB0">
        <w:rPr>
          <w:rFonts w:ascii="Times New Roman" w:hAnsi="Times New Roman" w:cs="Times New Roman"/>
          <w:lang w:val="en-US"/>
        </w:rPr>
        <w:t xml:space="preserve">roject </w:t>
      </w:r>
      <w:r>
        <w:rPr>
          <w:rFonts w:ascii="Times New Roman" w:hAnsi="Times New Roman" w:cs="Times New Roman"/>
          <w:lang w:val="en-US"/>
        </w:rPr>
        <w:t>a</w:t>
      </w:r>
      <w:r w:rsidRPr="006A3BB0">
        <w:rPr>
          <w:rFonts w:ascii="Times New Roman" w:hAnsi="Times New Roman" w:cs="Times New Roman"/>
          <w:lang w:val="en-US"/>
        </w:rPr>
        <w:t xml:space="preserve">nnual </w:t>
      </w:r>
      <w:r>
        <w:rPr>
          <w:rFonts w:ascii="Times New Roman" w:hAnsi="Times New Roman" w:cs="Times New Roman"/>
          <w:lang w:val="en-US"/>
        </w:rPr>
        <w:t>w</w:t>
      </w:r>
      <w:r w:rsidRPr="006A3BB0">
        <w:rPr>
          <w:rFonts w:ascii="Times New Roman" w:hAnsi="Times New Roman" w:cs="Times New Roman"/>
          <w:lang w:val="en-US"/>
        </w:rPr>
        <w:t>ork</w:t>
      </w:r>
      <w:r>
        <w:rPr>
          <w:rFonts w:ascii="Times New Roman" w:hAnsi="Times New Roman" w:cs="Times New Roman"/>
          <w:lang w:val="en-US"/>
        </w:rPr>
        <w:t xml:space="preserve"> p</w:t>
      </w:r>
      <w:r w:rsidRPr="006A3BB0">
        <w:rPr>
          <w:rFonts w:ascii="Times New Roman" w:hAnsi="Times New Roman" w:cs="Times New Roman"/>
          <w:lang w:val="en-US"/>
        </w:rPr>
        <w:t>lan in ATLAS</w:t>
      </w:r>
      <w:r>
        <w:rPr>
          <w:rFonts w:ascii="Times New Roman" w:hAnsi="Times New Roman" w:cs="Times New Roman"/>
          <w:lang w:val="en-US"/>
        </w:rPr>
        <w:t xml:space="preserve"> and </w:t>
      </w:r>
      <w:r w:rsidR="00570AA6" w:rsidRPr="006A3BB0">
        <w:rPr>
          <w:rFonts w:ascii="Times New Roman" w:hAnsi="Times New Roman" w:cs="Times New Roman"/>
          <w:lang w:val="en-US"/>
        </w:rPr>
        <w:t xml:space="preserve">will follow the procedures established in the UNDP </w:t>
      </w:r>
      <w:r w:rsidR="00E31B7E">
        <w:rPr>
          <w:rFonts w:ascii="Times New Roman" w:hAnsi="Times New Roman" w:cs="Times New Roman"/>
          <w:lang w:val="en-US"/>
        </w:rPr>
        <w:t>program</w:t>
      </w:r>
      <w:r w:rsidR="00570AA6" w:rsidRPr="006A3BB0">
        <w:rPr>
          <w:rFonts w:ascii="Times New Roman" w:hAnsi="Times New Roman" w:cs="Times New Roman"/>
          <w:lang w:val="en-US"/>
        </w:rPr>
        <w:t xml:space="preserve"> and Operation Policies and Procedures (POPP):</w:t>
      </w:r>
    </w:p>
    <w:p w:rsidR="00570AA6" w:rsidRPr="006A3BB0" w:rsidRDefault="00570AA6" w:rsidP="00570AA6">
      <w:pPr>
        <w:spacing w:before="120" w:after="120" w:line="240" w:lineRule="atLeast"/>
        <w:jc w:val="both"/>
        <w:rPr>
          <w:rFonts w:ascii="Times New Roman" w:hAnsi="Times New Roman" w:cs="Times New Roman"/>
          <w:u w:val="single"/>
          <w:lang w:val="en-US"/>
        </w:rPr>
      </w:pPr>
      <w:r w:rsidRPr="006A3BB0">
        <w:rPr>
          <w:rFonts w:ascii="Times New Roman" w:hAnsi="Times New Roman" w:cs="Times New Roman"/>
          <w:lang w:val="en-US"/>
        </w:rPr>
        <w:t xml:space="preserve">On a </w:t>
      </w:r>
      <w:r w:rsidRPr="006A3BB0">
        <w:rPr>
          <w:rFonts w:ascii="Times New Roman" w:hAnsi="Times New Roman" w:cs="Times New Roman"/>
          <w:i/>
          <w:lang w:val="en-US"/>
        </w:rPr>
        <w:t>quarterly</w:t>
      </w:r>
      <w:r w:rsidRPr="006A3BB0">
        <w:rPr>
          <w:rFonts w:ascii="Times New Roman" w:hAnsi="Times New Roman" w:cs="Times New Roman"/>
          <w:lang w:val="en-US"/>
        </w:rPr>
        <w:t xml:space="preserve"> basis, the </w:t>
      </w:r>
      <w:r w:rsidR="00E60511">
        <w:rPr>
          <w:rFonts w:ascii="Times New Roman" w:hAnsi="Times New Roman" w:cs="Times New Roman"/>
          <w:lang w:val="en-US"/>
        </w:rPr>
        <w:t>p</w:t>
      </w:r>
      <w:r w:rsidRPr="006A3BB0">
        <w:rPr>
          <w:rFonts w:ascii="Times New Roman" w:hAnsi="Times New Roman" w:cs="Times New Roman"/>
          <w:lang w:val="en-US"/>
        </w:rPr>
        <w:t xml:space="preserve">roject will record progress towards the completion of key results preparing </w:t>
      </w:r>
      <w:r w:rsidR="006824AC">
        <w:rPr>
          <w:rFonts w:ascii="Times New Roman" w:hAnsi="Times New Roman" w:cs="Times New Roman"/>
          <w:lang w:val="en-US"/>
        </w:rPr>
        <w:t>q</w:t>
      </w:r>
      <w:r w:rsidRPr="006A3BB0">
        <w:rPr>
          <w:rFonts w:ascii="Times New Roman" w:hAnsi="Times New Roman" w:cs="Times New Roman"/>
          <w:lang w:val="en-US"/>
        </w:rPr>
        <w:t xml:space="preserve">uarterly </w:t>
      </w:r>
      <w:r w:rsidR="006824AC">
        <w:rPr>
          <w:rFonts w:ascii="Times New Roman" w:hAnsi="Times New Roman" w:cs="Times New Roman"/>
          <w:lang w:val="en-US"/>
        </w:rPr>
        <w:t>p</w:t>
      </w:r>
      <w:r w:rsidRPr="006A3BB0">
        <w:rPr>
          <w:rFonts w:ascii="Times New Roman" w:hAnsi="Times New Roman" w:cs="Times New Roman"/>
          <w:lang w:val="en-US"/>
        </w:rPr>
        <w:t xml:space="preserve">roject </w:t>
      </w:r>
      <w:r w:rsidR="006824AC">
        <w:rPr>
          <w:rFonts w:ascii="Times New Roman" w:hAnsi="Times New Roman" w:cs="Times New Roman"/>
          <w:lang w:val="en-US"/>
        </w:rPr>
        <w:t>r</w:t>
      </w:r>
      <w:r w:rsidRPr="006A3BB0">
        <w:rPr>
          <w:rFonts w:ascii="Times New Roman" w:hAnsi="Times New Roman" w:cs="Times New Roman"/>
          <w:lang w:val="en-US"/>
        </w:rPr>
        <w:t>eports.</w:t>
      </w:r>
    </w:p>
    <w:p w:rsidR="00570AA6" w:rsidRPr="006A3BB0" w:rsidRDefault="00570AA6" w:rsidP="00570AA6">
      <w:pPr>
        <w:spacing w:before="120" w:after="120" w:line="240" w:lineRule="atLeast"/>
        <w:jc w:val="both"/>
        <w:rPr>
          <w:rFonts w:ascii="Times New Roman" w:hAnsi="Times New Roman" w:cs="Times New Roman"/>
          <w:u w:val="single"/>
          <w:lang w:val="en-US"/>
        </w:rPr>
      </w:pPr>
      <w:r w:rsidRPr="006A3BB0">
        <w:rPr>
          <w:rFonts w:ascii="Times New Roman" w:hAnsi="Times New Roman" w:cs="Times New Roman"/>
          <w:lang w:val="en-US"/>
        </w:rPr>
        <w:t xml:space="preserve">UNDP will conduct an </w:t>
      </w:r>
      <w:r w:rsidRPr="006A3BB0">
        <w:rPr>
          <w:rFonts w:ascii="Times New Roman" w:hAnsi="Times New Roman" w:cs="Times New Roman"/>
          <w:i/>
          <w:lang w:val="en-US"/>
        </w:rPr>
        <w:t xml:space="preserve">annual review </w:t>
      </w:r>
      <w:r w:rsidRPr="006A3BB0">
        <w:rPr>
          <w:rFonts w:ascii="Times New Roman" w:hAnsi="Times New Roman" w:cs="Times New Roman"/>
          <w:lang w:val="en-US"/>
        </w:rPr>
        <w:t xml:space="preserve">during the fourth quarter of the year or soon after, to assess the performance of the project and appraise the </w:t>
      </w:r>
      <w:r w:rsidR="006824AC">
        <w:rPr>
          <w:rFonts w:ascii="Times New Roman" w:hAnsi="Times New Roman" w:cs="Times New Roman"/>
          <w:lang w:val="en-US"/>
        </w:rPr>
        <w:t>a</w:t>
      </w:r>
      <w:r w:rsidRPr="006A3BB0">
        <w:rPr>
          <w:rFonts w:ascii="Times New Roman" w:hAnsi="Times New Roman" w:cs="Times New Roman"/>
          <w:lang w:val="en-US"/>
        </w:rPr>
        <w:t xml:space="preserve">nnual </w:t>
      </w:r>
      <w:r w:rsidR="006824AC">
        <w:rPr>
          <w:rFonts w:ascii="Times New Roman" w:hAnsi="Times New Roman" w:cs="Times New Roman"/>
          <w:lang w:val="en-US"/>
        </w:rPr>
        <w:t>w</w:t>
      </w:r>
      <w:r w:rsidRPr="006A3BB0">
        <w:rPr>
          <w:rFonts w:ascii="Times New Roman" w:hAnsi="Times New Roman" w:cs="Times New Roman"/>
          <w:lang w:val="en-US"/>
        </w:rPr>
        <w:t xml:space="preserve">ork </w:t>
      </w:r>
      <w:r w:rsidR="006824AC">
        <w:rPr>
          <w:rFonts w:ascii="Times New Roman" w:hAnsi="Times New Roman" w:cs="Times New Roman"/>
          <w:lang w:val="en-US"/>
        </w:rPr>
        <w:t>p</w:t>
      </w:r>
      <w:r w:rsidRPr="006A3BB0">
        <w:rPr>
          <w:rFonts w:ascii="Times New Roman" w:hAnsi="Times New Roman" w:cs="Times New Roman"/>
          <w:lang w:val="en-US"/>
        </w:rPr>
        <w:t xml:space="preserve">lan (AWP) for the following year. </w:t>
      </w:r>
    </w:p>
    <w:p w:rsidR="00570AA6" w:rsidRPr="006A3BB0" w:rsidRDefault="00570AA6" w:rsidP="00570AA6">
      <w:pPr>
        <w:spacing w:before="120" w:after="120" w:line="240" w:lineRule="atLeast"/>
        <w:jc w:val="both"/>
        <w:rPr>
          <w:rFonts w:ascii="Times New Roman" w:hAnsi="Times New Roman" w:cs="Times New Roman"/>
          <w:u w:val="single"/>
          <w:lang w:val="en-US"/>
        </w:rPr>
      </w:pPr>
      <w:r w:rsidRPr="006A3BB0">
        <w:rPr>
          <w:rFonts w:ascii="Times New Roman" w:hAnsi="Times New Roman" w:cs="Times New Roman"/>
          <w:bCs/>
          <w:lang w:val="en-US"/>
        </w:rPr>
        <w:t xml:space="preserve">By the end of 18 months the </w:t>
      </w:r>
      <w:r w:rsidR="00E60511">
        <w:rPr>
          <w:rFonts w:ascii="Times New Roman" w:hAnsi="Times New Roman" w:cs="Times New Roman"/>
          <w:bCs/>
          <w:lang w:val="en-US"/>
        </w:rPr>
        <w:t>p</w:t>
      </w:r>
      <w:r w:rsidRPr="006A3BB0">
        <w:rPr>
          <w:rFonts w:ascii="Times New Roman" w:hAnsi="Times New Roman" w:cs="Times New Roman"/>
          <w:bCs/>
          <w:lang w:val="en-US"/>
        </w:rPr>
        <w:t xml:space="preserve">roject will undergo internal </w:t>
      </w:r>
      <w:r w:rsidR="00821933">
        <w:rPr>
          <w:rFonts w:ascii="Times New Roman" w:hAnsi="Times New Roman" w:cs="Times New Roman"/>
          <w:bCs/>
          <w:i/>
          <w:lang w:val="en-US"/>
        </w:rPr>
        <w:t>m</w:t>
      </w:r>
      <w:r w:rsidRPr="006A3BB0">
        <w:rPr>
          <w:rFonts w:ascii="Times New Roman" w:hAnsi="Times New Roman" w:cs="Times New Roman"/>
          <w:bCs/>
          <w:i/>
          <w:lang w:val="en-US"/>
        </w:rPr>
        <w:t xml:space="preserve">id-term </w:t>
      </w:r>
      <w:r w:rsidR="00821933">
        <w:rPr>
          <w:rFonts w:ascii="Times New Roman" w:hAnsi="Times New Roman" w:cs="Times New Roman"/>
          <w:bCs/>
          <w:i/>
          <w:lang w:val="en-US"/>
        </w:rPr>
        <w:t>e</w:t>
      </w:r>
      <w:r w:rsidRPr="006A3BB0">
        <w:rPr>
          <w:rFonts w:ascii="Times New Roman" w:hAnsi="Times New Roman" w:cs="Times New Roman"/>
          <w:bCs/>
          <w:i/>
          <w:lang w:val="en-US"/>
        </w:rPr>
        <w:t xml:space="preserve">valuation </w:t>
      </w:r>
      <w:r w:rsidRPr="006A3BB0">
        <w:rPr>
          <w:rFonts w:ascii="Times New Roman" w:hAnsi="Times New Roman" w:cs="Times New Roman"/>
          <w:bCs/>
          <w:lang w:val="en-US"/>
        </w:rPr>
        <w:t xml:space="preserve">conducted by the Project Monitoring and Evaluation Expert with the support of the UNDP Regional M&amp;E Team in Panama. </w:t>
      </w:r>
    </w:p>
    <w:p w:rsidR="00570AA6" w:rsidRPr="006A3BB0" w:rsidRDefault="00570AA6" w:rsidP="00570AA6">
      <w:pPr>
        <w:spacing w:before="120" w:after="120" w:line="240" w:lineRule="atLeast"/>
        <w:jc w:val="both"/>
        <w:rPr>
          <w:rFonts w:ascii="Times New Roman" w:hAnsi="Times New Roman" w:cs="Times New Roman"/>
          <w:bCs/>
          <w:lang w:val="en-US"/>
        </w:rPr>
      </w:pPr>
      <w:r w:rsidRPr="006A3BB0">
        <w:rPr>
          <w:rFonts w:ascii="Times New Roman" w:hAnsi="Times New Roman" w:cs="Times New Roman"/>
          <w:bCs/>
          <w:lang w:val="en-US"/>
        </w:rPr>
        <w:t xml:space="preserve">The </w:t>
      </w:r>
      <w:r w:rsidRPr="006A3BB0">
        <w:rPr>
          <w:rFonts w:ascii="Times New Roman" w:hAnsi="Times New Roman" w:cs="Times New Roman"/>
          <w:bCs/>
          <w:i/>
          <w:lang w:val="en-US"/>
        </w:rPr>
        <w:t>final</w:t>
      </w:r>
      <w:r w:rsidR="00190BB0">
        <w:rPr>
          <w:rFonts w:ascii="Times New Roman" w:hAnsi="Times New Roman" w:cs="Times New Roman"/>
          <w:bCs/>
          <w:i/>
          <w:lang w:val="en-US"/>
        </w:rPr>
        <w:t xml:space="preserve"> external</w:t>
      </w:r>
      <w:r w:rsidRPr="006A3BB0">
        <w:rPr>
          <w:rFonts w:ascii="Times New Roman" w:hAnsi="Times New Roman" w:cs="Times New Roman"/>
          <w:bCs/>
          <w:i/>
          <w:lang w:val="en-US"/>
        </w:rPr>
        <w:t xml:space="preserve"> </w:t>
      </w:r>
      <w:r w:rsidR="00821933">
        <w:rPr>
          <w:rFonts w:ascii="Times New Roman" w:hAnsi="Times New Roman" w:cs="Times New Roman"/>
          <w:bCs/>
          <w:i/>
          <w:lang w:val="en-US"/>
        </w:rPr>
        <w:t>e</w:t>
      </w:r>
      <w:r w:rsidRPr="006A3BB0">
        <w:rPr>
          <w:rFonts w:ascii="Times New Roman" w:hAnsi="Times New Roman" w:cs="Times New Roman"/>
          <w:bCs/>
          <w:i/>
          <w:lang w:val="en-US"/>
        </w:rPr>
        <w:t xml:space="preserve">valuation </w:t>
      </w:r>
      <w:r w:rsidRPr="006A3BB0">
        <w:rPr>
          <w:rFonts w:ascii="Times New Roman" w:hAnsi="Times New Roman" w:cs="Times New Roman"/>
          <w:bCs/>
          <w:lang w:val="en-US"/>
        </w:rPr>
        <w:t xml:space="preserve">will be conducted upon completion of the </w:t>
      </w:r>
      <w:r w:rsidR="00821933">
        <w:rPr>
          <w:rFonts w:ascii="Times New Roman" w:hAnsi="Times New Roman" w:cs="Times New Roman"/>
          <w:bCs/>
          <w:lang w:val="en-US"/>
        </w:rPr>
        <w:t>p</w:t>
      </w:r>
      <w:r w:rsidRPr="006A3BB0">
        <w:rPr>
          <w:rFonts w:ascii="Times New Roman" w:hAnsi="Times New Roman" w:cs="Times New Roman"/>
          <w:bCs/>
          <w:lang w:val="en-US"/>
        </w:rPr>
        <w:t xml:space="preserve">roject activities by an external consultant hired by </w:t>
      </w:r>
      <w:r w:rsidR="00190BB0">
        <w:rPr>
          <w:rFonts w:ascii="Times New Roman" w:hAnsi="Times New Roman" w:cs="Times New Roman"/>
          <w:bCs/>
          <w:lang w:val="en-US"/>
        </w:rPr>
        <w:t>the USAID</w:t>
      </w:r>
      <w:r w:rsidRPr="006A3BB0">
        <w:rPr>
          <w:rFonts w:ascii="Times New Roman" w:hAnsi="Times New Roman" w:cs="Times New Roman"/>
          <w:bCs/>
          <w:lang w:val="en-US"/>
        </w:rPr>
        <w:t xml:space="preserve">. The </w:t>
      </w:r>
      <w:r w:rsidR="00821933">
        <w:rPr>
          <w:rFonts w:ascii="Times New Roman" w:hAnsi="Times New Roman" w:cs="Times New Roman"/>
          <w:bCs/>
          <w:lang w:val="en-US"/>
        </w:rPr>
        <w:t>e</w:t>
      </w:r>
      <w:r w:rsidRPr="006A3BB0">
        <w:rPr>
          <w:rFonts w:ascii="Times New Roman" w:hAnsi="Times New Roman" w:cs="Times New Roman"/>
          <w:bCs/>
          <w:lang w:val="en-US"/>
        </w:rPr>
        <w:t xml:space="preserve">valuation </w:t>
      </w:r>
      <w:r w:rsidR="00821933">
        <w:rPr>
          <w:rFonts w:ascii="Times New Roman" w:hAnsi="Times New Roman" w:cs="Times New Roman"/>
          <w:bCs/>
          <w:lang w:val="en-US"/>
        </w:rPr>
        <w:t>r</w:t>
      </w:r>
      <w:r w:rsidRPr="006A3BB0">
        <w:rPr>
          <w:rFonts w:ascii="Times New Roman" w:hAnsi="Times New Roman" w:cs="Times New Roman"/>
          <w:bCs/>
          <w:lang w:val="en-US"/>
        </w:rPr>
        <w:t xml:space="preserve">eport will feed the consultations on the potential extension/continuation of the </w:t>
      </w:r>
      <w:r w:rsidR="00D00635">
        <w:rPr>
          <w:rFonts w:ascii="Times New Roman" w:hAnsi="Times New Roman" w:cs="Times New Roman"/>
          <w:bCs/>
          <w:lang w:val="en-US"/>
        </w:rPr>
        <w:t>p</w:t>
      </w:r>
      <w:r w:rsidRPr="006A3BB0">
        <w:rPr>
          <w:rFonts w:ascii="Times New Roman" w:hAnsi="Times New Roman" w:cs="Times New Roman"/>
          <w:bCs/>
          <w:lang w:val="en-US"/>
        </w:rPr>
        <w:t xml:space="preserve">roject. </w:t>
      </w:r>
    </w:p>
    <w:p w:rsidR="0037669C" w:rsidRPr="006A3BB0" w:rsidRDefault="0037669C" w:rsidP="00E41A37">
      <w:pPr>
        <w:spacing w:before="120" w:after="120" w:line="240" w:lineRule="atLeast"/>
        <w:jc w:val="both"/>
        <w:rPr>
          <w:rFonts w:ascii="Times New Roman" w:eastAsiaTheme="minorEastAsia" w:hAnsi="Times New Roman" w:cs="Times New Roman"/>
          <w:lang w:val="en-US"/>
        </w:rPr>
      </w:pPr>
    </w:p>
    <w:sectPr w:rsidR="0037669C" w:rsidRPr="006A3BB0" w:rsidSect="00CD2D3E">
      <w:headerReference w:type="default" r:id="rId9"/>
      <w:footerReference w:type="even" r:id="rId10"/>
      <w:footerReference w:type="default" r:id="rId11"/>
      <w:pgSz w:w="12240" w:h="15840"/>
      <w:pgMar w:top="1440" w:right="1750" w:bottom="1134"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950EC" w15:done="0"/>
  <w15:commentEx w15:paraId="16C0E80E" w15:done="0"/>
  <w15:commentEx w15:paraId="5FC64A42" w15:done="0"/>
  <w15:commentEx w15:paraId="5A2CC79F" w15:done="0"/>
  <w15:commentEx w15:paraId="2E1487DB" w15:done="0"/>
  <w15:commentEx w15:paraId="206AB48C" w15:done="0"/>
  <w15:commentEx w15:paraId="20DC9518" w15:done="0"/>
  <w15:commentEx w15:paraId="6AC6F42D" w15:done="0"/>
  <w15:commentEx w15:paraId="111AC57B" w15:done="0"/>
  <w15:commentEx w15:paraId="21B40A25" w15:done="0"/>
  <w15:commentEx w15:paraId="76F98581" w15:done="0"/>
  <w15:commentEx w15:paraId="29A64161" w15:done="0"/>
  <w15:commentEx w15:paraId="1F591453" w15:done="0"/>
  <w15:commentEx w15:paraId="68C416BF" w15:done="0"/>
  <w15:commentEx w15:paraId="028298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10" w:rsidRDefault="00932010" w:rsidP="0009776F">
      <w:r>
        <w:separator/>
      </w:r>
    </w:p>
  </w:endnote>
  <w:endnote w:type="continuationSeparator" w:id="0">
    <w:p w:rsidR="00932010" w:rsidRDefault="00932010" w:rsidP="0009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EF" w:rsidRDefault="009E15EF" w:rsidP="00752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15EF" w:rsidRDefault="009E15EF" w:rsidP="00752B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EF" w:rsidRDefault="009E15EF" w:rsidP="00752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DE9">
      <w:rPr>
        <w:rStyle w:val="PageNumber"/>
        <w:noProof/>
      </w:rPr>
      <w:t>25</w:t>
    </w:r>
    <w:r>
      <w:rPr>
        <w:rStyle w:val="PageNumber"/>
      </w:rPr>
      <w:fldChar w:fldCharType="end"/>
    </w:r>
  </w:p>
  <w:p w:rsidR="009E15EF" w:rsidRDefault="009E15EF" w:rsidP="00752B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10" w:rsidRDefault="00932010" w:rsidP="0009776F">
      <w:r>
        <w:separator/>
      </w:r>
    </w:p>
  </w:footnote>
  <w:footnote w:type="continuationSeparator" w:id="0">
    <w:p w:rsidR="00932010" w:rsidRDefault="00932010" w:rsidP="0009776F">
      <w:r>
        <w:continuationSeparator/>
      </w:r>
    </w:p>
  </w:footnote>
  <w:footnote w:id="1">
    <w:p w:rsidR="009E15EF" w:rsidRPr="008D2229" w:rsidRDefault="009E15EF">
      <w:pPr>
        <w:pStyle w:val="FootnoteText"/>
        <w:rPr>
          <w:rFonts w:ascii="Times New Roman" w:hAnsi="Times New Roman"/>
          <w:sz w:val="18"/>
          <w:szCs w:val="18"/>
        </w:rPr>
      </w:pPr>
      <w:r>
        <w:rPr>
          <w:rStyle w:val="FootnoteReference"/>
        </w:rPr>
        <w:footnoteRef/>
      </w:r>
      <w:r>
        <w:t xml:space="preserve"> </w:t>
      </w:r>
      <w:r w:rsidRPr="001012B3">
        <w:t xml:space="preserve"> </w:t>
      </w:r>
      <w:r w:rsidRPr="008D2229">
        <w:rPr>
          <w:rFonts w:ascii="Times New Roman" w:hAnsi="Times New Roman"/>
          <w:sz w:val="18"/>
          <w:szCs w:val="18"/>
        </w:rPr>
        <w:t>No federal funds will be used to fund state institutions in Nicaragua. UNDP will cover the costs of participation of government representatives, upon prior approval of USAID.</w:t>
      </w:r>
    </w:p>
  </w:footnote>
  <w:footnote w:id="2">
    <w:p w:rsidR="009E15EF" w:rsidRPr="00615E2E" w:rsidRDefault="009E15EF">
      <w:pPr>
        <w:pStyle w:val="FootnoteText"/>
        <w:rPr>
          <w:rFonts w:ascii="Times New Roman" w:hAnsi="Times New Roman"/>
          <w:sz w:val="18"/>
          <w:szCs w:val="18"/>
        </w:rPr>
      </w:pPr>
      <w:r w:rsidRPr="00615E2E">
        <w:rPr>
          <w:rStyle w:val="FootnoteReference"/>
          <w:rFonts w:ascii="Times New Roman" w:hAnsi="Times New Roman"/>
          <w:szCs w:val="18"/>
        </w:rPr>
        <w:footnoteRef/>
      </w:r>
      <w:r w:rsidRPr="00615E2E">
        <w:rPr>
          <w:rFonts w:ascii="Times New Roman" w:hAnsi="Times New Roman"/>
          <w:sz w:val="18"/>
          <w:szCs w:val="18"/>
        </w:rPr>
        <w:t xml:space="preserve"> The </w:t>
      </w:r>
      <w:r>
        <w:rPr>
          <w:rFonts w:ascii="Times New Roman" w:hAnsi="Times New Roman"/>
          <w:sz w:val="18"/>
          <w:szCs w:val="18"/>
        </w:rPr>
        <w:t xml:space="preserve">STU Support Unit in </w:t>
      </w:r>
      <w:r w:rsidRPr="00615E2E">
        <w:rPr>
          <w:rFonts w:ascii="Times New Roman" w:hAnsi="Times New Roman"/>
          <w:sz w:val="18"/>
          <w:szCs w:val="18"/>
        </w:rPr>
        <w:t>Panama will be in charge of national activities of the non-core priority countries, such as Costa Rica, Dominican Republic, Belize, Panama and Nicaragua</w:t>
      </w:r>
      <w:r>
        <w:rPr>
          <w:rFonts w:ascii="Times New Roman" w:hAnsi="Times New Roman"/>
          <w:sz w:val="18"/>
          <w:szCs w:val="18"/>
        </w:rPr>
        <w:t xml:space="preserve">. In the </w:t>
      </w:r>
      <w:r w:rsidRPr="00615E2E">
        <w:rPr>
          <w:rFonts w:ascii="Times New Roman" w:hAnsi="Times New Roman"/>
          <w:sz w:val="18"/>
          <w:szCs w:val="18"/>
        </w:rPr>
        <w:t>case</w:t>
      </w:r>
      <w:r>
        <w:rPr>
          <w:rFonts w:ascii="Times New Roman" w:hAnsi="Times New Roman"/>
          <w:sz w:val="18"/>
          <w:szCs w:val="18"/>
        </w:rPr>
        <w:t xml:space="preserve"> of Nicaragua</w:t>
      </w:r>
      <w:r w:rsidRPr="00615E2E">
        <w:rPr>
          <w:rFonts w:ascii="Times New Roman" w:hAnsi="Times New Roman"/>
          <w:sz w:val="18"/>
          <w:szCs w:val="18"/>
        </w:rPr>
        <w:t xml:space="preserve">, </w:t>
      </w:r>
      <w:r>
        <w:rPr>
          <w:rFonts w:ascii="Times New Roman" w:hAnsi="Times New Roman"/>
          <w:sz w:val="18"/>
          <w:szCs w:val="18"/>
        </w:rPr>
        <w:t xml:space="preserve">the Panama STU support unit will only support activities related to </w:t>
      </w:r>
      <w:r w:rsidRPr="00615E2E">
        <w:rPr>
          <w:rFonts w:ascii="Times New Roman" w:hAnsi="Times New Roman"/>
          <w:sz w:val="18"/>
          <w:szCs w:val="18"/>
        </w:rPr>
        <w:t xml:space="preserve">civil society organizations. </w:t>
      </w:r>
      <w:r>
        <w:rPr>
          <w:rFonts w:ascii="Times New Roman" w:hAnsi="Times New Roman"/>
          <w:sz w:val="18"/>
          <w:szCs w:val="18"/>
        </w:rPr>
        <w:t xml:space="preserve">UNDP decided to locate the fourth STU support unit in Panama, to ensure better coordination with the UNDP </w:t>
      </w:r>
      <w:r w:rsidRPr="00615E2E">
        <w:rPr>
          <w:rFonts w:ascii="Times New Roman" w:hAnsi="Times New Roman"/>
          <w:sz w:val="18"/>
          <w:szCs w:val="18"/>
        </w:rPr>
        <w:t>Regional Service Center of UNDP in Latin America</w:t>
      </w:r>
      <w:r>
        <w:rPr>
          <w:rFonts w:ascii="Times New Roman" w:hAnsi="Times New Roman"/>
          <w:sz w:val="18"/>
          <w:szCs w:val="18"/>
        </w:rPr>
        <w:t>, which is located in Panama.</w:t>
      </w:r>
    </w:p>
  </w:footnote>
  <w:footnote w:id="3">
    <w:p w:rsidR="009E15EF" w:rsidRPr="00270FB4" w:rsidRDefault="009E15EF" w:rsidP="00916A2E">
      <w:pPr>
        <w:pStyle w:val="FootnoteText"/>
        <w:spacing w:after="0"/>
        <w:rPr>
          <w:rFonts w:ascii="Times New Roman" w:hAnsi="Times New Roman"/>
          <w:sz w:val="18"/>
          <w:szCs w:val="18"/>
        </w:rPr>
      </w:pPr>
      <w:r w:rsidRPr="00270FB4">
        <w:rPr>
          <w:rStyle w:val="FootnoteReference"/>
          <w:rFonts w:ascii="Times New Roman" w:hAnsi="Times New Roman"/>
          <w:szCs w:val="18"/>
        </w:rPr>
        <w:footnoteRef/>
      </w:r>
      <w:r w:rsidRPr="00270FB4">
        <w:rPr>
          <w:rFonts w:ascii="Times New Roman" w:hAnsi="Times New Roman"/>
          <w:sz w:val="18"/>
          <w:szCs w:val="18"/>
        </w:rPr>
        <w:t xml:space="preserve"> Examples of such good practices include the UNDP’s Small Arms and Light Weapons Prevention Program in El Salvador, National Observatory initiatives with the UNAH in Honduras, </w:t>
      </w:r>
      <w:r>
        <w:rPr>
          <w:rFonts w:ascii="Times New Roman" w:hAnsi="Times New Roman"/>
          <w:sz w:val="18"/>
          <w:szCs w:val="18"/>
        </w:rPr>
        <w:t xml:space="preserve">and </w:t>
      </w:r>
      <w:r w:rsidRPr="00270FB4">
        <w:rPr>
          <w:rFonts w:ascii="Times New Roman" w:hAnsi="Times New Roman"/>
          <w:sz w:val="18"/>
          <w:szCs w:val="18"/>
        </w:rPr>
        <w:t>engagement of civil society in Victimization Surveys in Panama, among others.</w:t>
      </w:r>
    </w:p>
  </w:footnote>
  <w:footnote w:id="4">
    <w:p w:rsidR="009E15EF" w:rsidRPr="00174FFA" w:rsidRDefault="009E15EF" w:rsidP="00916A2E">
      <w:pPr>
        <w:pStyle w:val="FootnoteText"/>
        <w:spacing w:after="0"/>
      </w:pPr>
      <w:r>
        <w:rPr>
          <w:rStyle w:val="FootnoteReference"/>
        </w:rPr>
        <w:footnoteRef/>
      </w:r>
      <w:r>
        <w:t xml:space="preserve"> </w:t>
      </w:r>
      <w:r w:rsidRPr="008D2229">
        <w:rPr>
          <w:rFonts w:ascii="Times New Roman" w:hAnsi="Times New Roman"/>
          <w:sz w:val="18"/>
          <w:szCs w:val="18"/>
        </w:rPr>
        <w:t>No federal funds will be used to fund state institutions in Nicaragua. UNDP will cover the costs of participation of government representatives, upon prior approval of USAID.</w:t>
      </w:r>
    </w:p>
  </w:footnote>
  <w:footnote w:id="5">
    <w:p w:rsidR="009E15EF" w:rsidRPr="00D300E6" w:rsidRDefault="009E15EF" w:rsidP="00916A2E">
      <w:pPr>
        <w:pStyle w:val="FootnoteText"/>
        <w:spacing w:after="0"/>
        <w:rPr>
          <w:rFonts w:ascii="Times New Roman" w:hAnsi="Times New Roman"/>
          <w:sz w:val="18"/>
          <w:szCs w:val="18"/>
        </w:rPr>
      </w:pPr>
      <w:r w:rsidRPr="00D300E6">
        <w:rPr>
          <w:rStyle w:val="FootnoteReference"/>
          <w:rFonts w:ascii="Times New Roman" w:hAnsi="Times New Roman"/>
          <w:szCs w:val="18"/>
        </w:rPr>
        <w:footnoteRef/>
      </w:r>
      <w:r w:rsidRPr="00D300E6">
        <w:rPr>
          <w:rFonts w:ascii="Times New Roman" w:hAnsi="Times New Roman"/>
          <w:sz w:val="18"/>
          <w:szCs w:val="18"/>
        </w:rPr>
        <w:t xml:space="preserve"> </w:t>
      </w:r>
      <w:r>
        <w:rPr>
          <w:rFonts w:ascii="Times New Roman" w:hAnsi="Times New Roman"/>
          <w:sz w:val="18"/>
          <w:szCs w:val="18"/>
        </w:rPr>
        <w:t xml:space="preserve">The project proposes to include </w:t>
      </w:r>
      <w:r w:rsidRPr="00EC6000">
        <w:rPr>
          <w:rFonts w:ascii="Times New Roman" w:hAnsi="Times New Roman"/>
          <w:sz w:val="18"/>
          <w:szCs w:val="18"/>
        </w:rPr>
        <w:t>other sub regional allies</w:t>
      </w:r>
      <w:r>
        <w:rPr>
          <w:rFonts w:ascii="Times New Roman" w:hAnsi="Times New Roman"/>
          <w:sz w:val="18"/>
          <w:szCs w:val="18"/>
        </w:rPr>
        <w:t xml:space="preserve"> </w:t>
      </w:r>
      <w:r w:rsidRPr="00114769">
        <w:rPr>
          <w:rFonts w:ascii="Times New Roman" w:hAnsi="Times New Roman"/>
          <w:sz w:val="18"/>
          <w:szCs w:val="18"/>
        </w:rPr>
        <w:t xml:space="preserve">from the IADB-CISALVA </w:t>
      </w:r>
      <w:r>
        <w:rPr>
          <w:rFonts w:ascii="Times New Roman" w:hAnsi="Times New Roman"/>
          <w:sz w:val="18"/>
          <w:szCs w:val="18"/>
        </w:rPr>
        <w:t>Regional System of Standardized Indicators (SES)</w:t>
      </w:r>
      <w:r w:rsidRPr="00114769">
        <w:rPr>
          <w:rFonts w:ascii="Times New Roman" w:hAnsi="Times New Roman"/>
          <w:sz w:val="18"/>
          <w:szCs w:val="18"/>
        </w:rPr>
        <w:t xml:space="preserve"> Project</w:t>
      </w:r>
      <w:r>
        <w:rPr>
          <w:rFonts w:ascii="Times New Roman" w:hAnsi="Times New Roman"/>
          <w:sz w:val="18"/>
          <w:szCs w:val="18"/>
        </w:rPr>
        <w:t>, i.e.</w:t>
      </w:r>
      <w:r w:rsidRPr="00114769">
        <w:rPr>
          <w:rFonts w:ascii="Times New Roman" w:hAnsi="Times New Roman"/>
          <w:sz w:val="18"/>
          <w:szCs w:val="18"/>
        </w:rPr>
        <w:t xml:space="preserve"> </w:t>
      </w:r>
      <w:r w:rsidRPr="00EC6000">
        <w:rPr>
          <w:rFonts w:ascii="Times New Roman" w:hAnsi="Times New Roman"/>
          <w:sz w:val="18"/>
          <w:szCs w:val="18"/>
        </w:rPr>
        <w:t>Mexico</w:t>
      </w:r>
      <w:r w:rsidRPr="00D300E6">
        <w:rPr>
          <w:rFonts w:ascii="Times New Roman" w:hAnsi="Times New Roman"/>
          <w:sz w:val="18"/>
          <w:szCs w:val="18"/>
        </w:rPr>
        <w:t>, Jamaica, Colombia and Chile</w:t>
      </w:r>
      <w:r>
        <w:rPr>
          <w:rFonts w:ascii="Times New Roman" w:hAnsi="Times New Roman"/>
          <w:sz w:val="18"/>
          <w:szCs w:val="18"/>
        </w:rPr>
        <w:t xml:space="preserve"> in the knowledge exchange activities.</w:t>
      </w:r>
    </w:p>
  </w:footnote>
  <w:footnote w:id="6">
    <w:p w:rsidR="009E15EF" w:rsidRPr="00D300E6" w:rsidRDefault="009E15EF" w:rsidP="00916A2E">
      <w:pPr>
        <w:pStyle w:val="FootnoteText"/>
        <w:spacing w:after="0"/>
        <w:rPr>
          <w:rFonts w:ascii="Times New Roman" w:hAnsi="Times New Roman"/>
        </w:rPr>
      </w:pPr>
      <w:r w:rsidRPr="00D300E6">
        <w:rPr>
          <w:rStyle w:val="FootnoteReference"/>
          <w:rFonts w:ascii="Times New Roman" w:hAnsi="Times New Roman"/>
        </w:rPr>
        <w:footnoteRef/>
      </w:r>
      <w:r w:rsidRPr="00D300E6">
        <w:rPr>
          <w:rFonts w:ascii="Times New Roman" w:hAnsi="Times New Roman"/>
        </w:rPr>
        <w:t xml:space="preserve"> </w:t>
      </w:r>
      <w:r w:rsidRPr="00D300E6">
        <w:rPr>
          <w:rFonts w:ascii="Times New Roman" w:hAnsi="Times New Roman"/>
          <w:sz w:val="18"/>
          <w:szCs w:val="18"/>
        </w:rPr>
        <w:t xml:space="preserve">UNDP has supported a number of initiatives in Panama and Belize </w:t>
      </w:r>
      <w:r>
        <w:rPr>
          <w:rFonts w:ascii="Times New Roman" w:hAnsi="Times New Roman"/>
          <w:sz w:val="18"/>
          <w:szCs w:val="18"/>
        </w:rPr>
        <w:t xml:space="preserve">to </w:t>
      </w:r>
      <w:r w:rsidRPr="00D300E6">
        <w:rPr>
          <w:rFonts w:ascii="Times New Roman" w:hAnsi="Times New Roman"/>
          <w:sz w:val="18"/>
          <w:szCs w:val="18"/>
        </w:rPr>
        <w:t>establish and strengthen national crime observatories and develop institutional capacities for data and information management.</w:t>
      </w:r>
      <w:r w:rsidRPr="00D300E6">
        <w:rPr>
          <w:rFonts w:ascii="Times New Roman" w:hAnsi="Times New Roman"/>
        </w:rPr>
        <w:t xml:space="preserve"> </w:t>
      </w:r>
    </w:p>
  </w:footnote>
  <w:footnote w:id="7">
    <w:p w:rsidR="009E15EF" w:rsidRPr="00057A93" w:rsidRDefault="009E15EF" w:rsidP="00916A2E">
      <w:pPr>
        <w:pStyle w:val="FootnoteText"/>
        <w:spacing w:after="0"/>
      </w:pPr>
      <w:r w:rsidRPr="00CE7E47">
        <w:rPr>
          <w:rStyle w:val="FootnoteReference"/>
          <w:rFonts w:ascii="Times New Roman" w:hAnsi="Times New Roman"/>
          <w:szCs w:val="18"/>
        </w:rPr>
        <w:footnoteRef/>
      </w:r>
      <w:r w:rsidRPr="00CE7E47">
        <w:rPr>
          <w:rFonts w:ascii="Times New Roman" w:hAnsi="Times New Roman"/>
          <w:sz w:val="18"/>
          <w:szCs w:val="18"/>
        </w:rPr>
        <w:t xml:space="preserve"> Guatemala, Honduras, El Salvador, Dominican Republic, Costa Rica, Panama, Belize and Nicaragua</w:t>
      </w:r>
      <w:r>
        <w:rPr>
          <w:rFonts w:ascii="Times New Roman" w:hAnsi="Times New Roman"/>
          <w:sz w:val="18"/>
          <w:szCs w:val="18"/>
        </w:rPr>
        <w:t xml:space="preserve"> (</w:t>
      </w:r>
      <w:r w:rsidRPr="008D2229">
        <w:rPr>
          <w:rFonts w:ascii="Times New Roman" w:hAnsi="Times New Roman"/>
          <w:sz w:val="18"/>
          <w:szCs w:val="18"/>
        </w:rPr>
        <w:t>No federal funds will be used to fund state institutions in Nicaragua. UNDP will cover the costs of participation of government representatives, upon prior approval of USAID</w:t>
      </w:r>
      <w:r>
        <w:rPr>
          <w:rFonts w:ascii="Times New Roman" w:hAnsi="Times New Roman"/>
          <w:sz w:val="18"/>
          <w:szCs w:val="18"/>
        </w:rPr>
        <w:t>).</w:t>
      </w:r>
      <w:r w:rsidRPr="00682061">
        <w:rPr>
          <w:rFonts w:ascii="Times New Roman" w:hAnsi="Times New Roman"/>
          <w:sz w:val="18"/>
          <w:szCs w:val="18"/>
        </w:rPr>
        <w:t xml:space="preserve"> UNDP will cover the participation of those representatives,</w:t>
      </w:r>
      <w:r>
        <w:rPr>
          <w:rFonts w:ascii="Times New Roman" w:hAnsi="Times New Roman"/>
          <w:sz w:val="18"/>
          <w:szCs w:val="18"/>
        </w:rPr>
        <w:t xml:space="preserve"> prior to USAID approval)</w:t>
      </w:r>
    </w:p>
  </w:footnote>
  <w:footnote w:id="8">
    <w:p w:rsidR="009E15EF" w:rsidRPr="008C7EC9" w:rsidRDefault="009E15EF" w:rsidP="00916A2E">
      <w:pPr>
        <w:pStyle w:val="FootnoteText"/>
        <w:spacing w:after="0"/>
      </w:pPr>
      <w:r>
        <w:rPr>
          <w:rStyle w:val="FootnoteReference"/>
        </w:rPr>
        <w:footnoteRef/>
      </w:r>
      <w:r>
        <w:t xml:space="preserve"> </w:t>
      </w:r>
      <w:r w:rsidRPr="00DD6344">
        <w:rPr>
          <w:rFonts w:ascii="Times New Roman" w:hAnsi="Times New Roman"/>
          <w:sz w:val="18"/>
          <w:szCs w:val="18"/>
        </w:rPr>
        <w:t>Whe</w:t>
      </w:r>
      <w:r w:rsidRPr="00361907">
        <w:rPr>
          <w:rFonts w:ascii="Times New Roman" w:hAnsi="Times New Roman"/>
          <w:sz w:val="18"/>
          <w:szCs w:val="18"/>
        </w:rPr>
        <w:t xml:space="preserve">re and when a </w:t>
      </w:r>
      <w:r w:rsidRPr="00DD6344">
        <w:rPr>
          <w:rFonts w:ascii="Times New Roman" w:hAnsi="Times New Roman"/>
          <w:sz w:val="18"/>
          <w:szCs w:val="18"/>
        </w:rPr>
        <w:t>previous waiver to work with police officers is granted from USAID.</w:t>
      </w:r>
      <w:r w:rsidRPr="008C7EC9">
        <w:t xml:space="preserve"> </w:t>
      </w:r>
    </w:p>
  </w:footnote>
  <w:footnote w:id="9">
    <w:p w:rsidR="009E15EF" w:rsidRPr="003930E0" w:rsidRDefault="009E15EF" w:rsidP="00CE7E47">
      <w:pPr>
        <w:pStyle w:val="FootnoteText"/>
        <w:spacing w:after="0"/>
        <w:rPr>
          <w:rFonts w:ascii="Times New Roman" w:hAnsi="Times New Roman"/>
          <w:sz w:val="18"/>
          <w:szCs w:val="18"/>
        </w:rPr>
      </w:pPr>
      <w:r w:rsidRPr="003930E0">
        <w:rPr>
          <w:rStyle w:val="FootnoteReference"/>
          <w:rFonts w:ascii="Times New Roman" w:hAnsi="Times New Roman"/>
          <w:szCs w:val="18"/>
        </w:rPr>
        <w:footnoteRef/>
      </w:r>
      <w:r w:rsidRPr="003930E0">
        <w:rPr>
          <w:rFonts w:ascii="Times New Roman" w:hAnsi="Times New Roman"/>
          <w:sz w:val="18"/>
          <w:szCs w:val="18"/>
        </w:rPr>
        <w:t xml:space="preserve"> UNDP</w:t>
      </w:r>
      <w:r w:rsidRPr="00DD6344">
        <w:rPr>
          <w:rFonts w:ascii="Times New Roman" w:hAnsi="Times New Roman"/>
          <w:sz w:val="18"/>
          <w:szCs w:val="18"/>
        </w:rPr>
        <w:t>, (</w:t>
      </w:r>
      <w:r>
        <w:rPr>
          <w:rFonts w:ascii="Times New Roman" w:hAnsi="Times New Roman"/>
          <w:sz w:val="18"/>
          <w:szCs w:val="18"/>
        </w:rPr>
        <w:t>2013</w:t>
      </w:r>
      <w:r w:rsidRPr="00DD6344">
        <w:rPr>
          <w:rFonts w:ascii="Times New Roman" w:hAnsi="Times New Roman"/>
          <w:sz w:val="18"/>
          <w:szCs w:val="18"/>
        </w:rPr>
        <w:t>).</w:t>
      </w:r>
      <w:r>
        <w:rPr>
          <w:rFonts w:ascii="Times New Roman" w:hAnsi="Times New Roman"/>
          <w:sz w:val="18"/>
          <w:szCs w:val="18"/>
        </w:rPr>
        <w:t xml:space="preserve"> </w:t>
      </w:r>
      <w:r w:rsidRPr="004E112A">
        <w:rPr>
          <w:rFonts w:ascii="Times New Roman" w:hAnsi="Times New Roman"/>
          <w:i/>
          <w:sz w:val="18"/>
          <w:szCs w:val="18"/>
        </w:rPr>
        <w:t>Human Development Report</w:t>
      </w:r>
      <w:r>
        <w:rPr>
          <w:rFonts w:ascii="Times New Roman" w:hAnsi="Times New Roman"/>
          <w:i/>
          <w:sz w:val="18"/>
          <w:szCs w:val="18"/>
        </w:rPr>
        <w:t xml:space="preserve"> 2013</w:t>
      </w:r>
      <w:proofErr w:type="gramStart"/>
      <w:r w:rsidRPr="004E112A">
        <w:rPr>
          <w:rFonts w:ascii="Times New Roman" w:hAnsi="Times New Roman"/>
          <w:i/>
          <w:sz w:val="18"/>
          <w:szCs w:val="18"/>
        </w:rPr>
        <w:t>:</w:t>
      </w:r>
      <w:r>
        <w:rPr>
          <w:rFonts w:ascii="Times New Roman" w:hAnsi="Times New Roman"/>
          <w:i/>
          <w:sz w:val="18"/>
          <w:szCs w:val="18"/>
        </w:rPr>
        <w:t>Citizen</w:t>
      </w:r>
      <w:proofErr w:type="gramEnd"/>
      <w:r>
        <w:rPr>
          <w:rFonts w:ascii="Times New Roman" w:hAnsi="Times New Roman"/>
          <w:i/>
          <w:sz w:val="18"/>
          <w:szCs w:val="18"/>
        </w:rPr>
        <w:t xml:space="preserve"> Security with a Human Face</w:t>
      </w:r>
      <w:r>
        <w:rPr>
          <w:rFonts w:ascii="Times New Roman" w:hAnsi="Times New Roman"/>
          <w:sz w:val="18"/>
          <w:szCs w:val="18"/>
        </w:rPr>
        <w:t xml:space="preserve">. </w:t>
      </w:r>
      <w:r w:rsidRPr="003930E0">
        <w:rPr>
          <w:rFonts w:ascii="Times New Roman" w:hAnsi="Times New Roman"/>
          <w:sz w:val="18"/>
          <w:szCs w:val="18"/>
        </w:rPr>
        <w:t>New York</w:t>
      </w:r>
      <w:r>
        <w:rPr>
          <w:rFonts w:ascii="Times New Roman" w:hAnsi="Times New Roman"/>
          <w:sz w:val="18"/>
          <w:szCs w:val="18"/>
        </w:rPr>
        <w:t>, NY.</w:t>
      </w:r>
    </w:p>
  </w:footnote>
  <w:footnote w:id="10">
    <w:p w:rsidR="009E15EF" w:rsidRPr="003930E0" w:rsidRDefault="009E15EF" w:rsidP="00DC3128">
      <w:pPr>
        <w:pStyle w:val="FootnoteText"/>
        <w:spacing w:after="0"/>
        <w:rPr>
          <w:rFonts w:ascii="Times New Roman" w:hAnsi="Times New Roman"/>
          <w:sz w:val="18"/>
          <w:szCs w:val="18"/>
        </w:rPr>
      </w:pPr>
      <w:r w:rsidRPr="003930E0">
        <w:rPr>
          <w:rStyle w:val="FootnoteReference"/>
          <w:rFonts w:ascii="Times New Roman" w:hAnsi="Times New Roman"/>
          <w:szCs w:val="18"/>
        </w:rPr>
        <w:footnoteRef/>
      </w:r>
      <w:r>
        <w:rPr>
          <w:rFonts w:ascii="Times New Roman" w:hAnsi="Times New Roman"/>
          <w:sz w:val="18"/>
          <w:szCs w:val="18"/>
        </w:rPr>
        <w:t xml:space="preserve"> </w:t>
      </w:r>
      <w:r w:rsidRPr="003930E0">
        <w:rPr>
          <w:rFonts w:ascii="Times New Roman" w:hAnsi="Times New Roman"/>
          <w:sz w:val="18"/>
          <w:szCs w:val="18"/>
        </w:rPr>
        <w:t>International Development Bank, Institutions for Development (IFD), Division of Institutio</w:t>
      </w:r>
      <w:r>
        <w:rPr>
          <w:rFonts w:ascii="Times New Roman" w:hAnsi="Times New Roman"/>
          <w:sz w:val="18"/>
          <w:szCs w:val="18"/>
        </w:rPr>
        <w:t xml:space="preserve">nal Capacity of the State (ICS). </w:t>
      </w:r>
      <w:proofErr w:type="gramStart"/>
      <w:r>
        <w:rPr>
          <w:rFonts w:ascii="Times New Roman" w:hAnsi="Times New Roman"/>
          <w:sz w:val="18"/>
          <w:szCs w:val="18"/>
        </w:rPr>
        <w:t xml:space="preserve">(2013), </w:t>
      </w:r>
      <w:r w:rsidRPr="003930E0">
        <w:rPr>
          <w:rFonts w:ascii="Times New Roman" w:hAnsi="Times New Roman"/>
          <w:sz w:val="18"/>
          <w:szCs w:val="18"/>
        </w:rPr>
        <w:t>Discussion Paper # IADB-DP-302</w:t>
      </w:r>
      <w:r>
        <w:rPr>
          <w:rFonts w:ascii="Times New Roman" w:hAnsi="Times New Roman"/>
          <w:sz w:val="18"/>
          <w:szCs w:val="18"/>
        </w:rPr>
        <w:t>.</w:t>
      </w:r>
      <w:proofErr w:type="gramEnd"/>
      <w:r>
        <w:rPr>
          <w:rFonts w:ascii="Times New Roman" w:hAnsi="Times New Roman"/>
          <w:sz w:val="18"/>
          <w:szCs w:val="18"/>
        </w:rPr>
        <w:t xml:space="preserve"> </w:t>
      </w:r>
    </w:p>
  </w:footnote>
  <w:footnote w:id="11">
    <w:p w:rsidR="009E15EF" w:rsidRPr="003930E0" w:rsidRDefault="009E15EF" w:rsidP="00DC3128">
      <w:pPr>
        <w:pStyle w:val="FootnoteText"/>
        <w:spacing w:after="0"/>
        <w:rPr>
          <w:rFonts w:ascii="Times New Roman" w:hAnsi="Times New Roman"/>
          <w:sz w:val="18"/>
          <w:szCs w:val="18"/>
        </w:rPr>
      </w:pPr>
      <w:r w:rsidRPr="006C28D9">
        <w:rPr>
          <w:rStyle w:val="FootnoteReference"/>
          <w:rFonts w:ascii="Times New Roman" w:hAnsi="Times New Roman"/>
          <w:szCs w:val="18"/>
        </w:rPr>
        <w:footnoteRef/>
      </w:r>
      <w:r w:rsidRPr="004E112A">
        <w:rPr>
          <w:rFonts w:ascii="Times New Roman" w:hAnsi="Times New Roman"/>
          <w:sz w:val="18"/>
          <w:szCs w:val="18"/>
        </w:rPr>
        <w:t>UNWOMEN-UNDP. (2013).</w:t>
      </w:r>
      <w:r w:rsidRPr="006C28D9">
        <w:rPr>
          <w:rFonts w:ascii="Times New Roman" w:hAnsi="Times New Roman"/>
          <w:sz w:val="18"/>
          <w:szCs w:val="18"/>
        </w:rPr>
        <w:t xml:space="preserve"> </w:t>
      </w:r>
      <w:r w:rsidRPr="004E112A">
        <w:rPr>
          <w:rFonts w:ascii="Times New Roman" w:hAnsi="Times New Roman"/>
          <w:i/>
          <w:sz w:val="18"/>
          <w:szCs w:val="18"/>
        </w:rPr>
        <w:t>Addressing gender-based violence in the post-2015 development agenda: a contribution to the thematic discussion on violence, citizen security and the post-2015 development agenda</w:t>
      </w:r>
      <w:r w:rsidRPr="006C28D9">
        <w:rPr>
          <w:rFonts w:ascii="Times New Roman" w:hAnsi="Times New Roman"/>
          <w:sz w:val="18"/>
          <w:szCs w:val="18"/>
        </w:rPr>
        <w:t xml:space="preserve">. </w:t>
      </w:r>
    </w:p>
  </w:footnote>
  <w:footnote w:id="12">
    <w:p w:rsidR="009E15EF" w:rsidRPr="00174FFA" w:rsidRDefault="009E15EF" w:rsidP="00DC3128">
      <w:pPr>
        <w:pStyle w:val="FootnoteText"/>
        <w:spacing w:after="0"/>
      </w:pPr>
      <w:r>
        <w:rPr>
          <w:rStyle w:val="FootnoteReference"/>
        </w:rPr>
        <w:footnoteRef/>
      </w:r>
      <w:r>
        <w:t xml:space="preserve"> </w:t>
      </w:r>
      <w:r w:rsidRPr="003930E0">
        <w:rPr>
          <w:rFonts w:ascii="Times New Roman" w:hAnsi="Times New Roman"/>
          <w:sz w:val="18"/>
          <w:szCs w:val="18"/>
        </w:rPr>
        <w:t>UNDP</w:t>
      </w:r>
      <w:r w:rsidRPr="00DD6344">
        <w:rPr>
          <w:rFonts w:ascii="Times New Roman" w:hAnsi="Times New Roman"/>
          <w:sz w:val="18"/>
          <w:szCs w:val="18"/>
        </w:rPr>
        <w:t>, (2009).</w:t>
      </w:r>
      <w:r>
        <w:rPr>
          <w:rFonts w:ascii="Times New Roman" w:hAnsi="Times New Roman"/>
          <w:sz w:val="18"/>
          <w:szCs w:val="18"/>
        </w:rPr>
        <w:t xml:space="preserve"> </w:t>
      </w:r>
      <w:r w:rsidRPr="004E112A">
        <w:rPr>
          <w:rFonts w:ascii="Times New Roman" w:hAnsi="Times New Roman"/>
          <w:i/>
          <w:sz w:val="18"/>
          <w:szCs w:val="18"/>
        </w:rPr>
        <w:t>Human Development Report 2009-2010: Opening Spaces for Citizen Security in Central America</w:t>
      </w:r>
      <w:r>
        <w:rPr>
          <w:rFonts w:ascii="Times New Roman" w:hAnsi="Times New Roman"/>
          <w:sz w:val="18"/>
          <w:szCs w:val="18"/>
        </w:rPr>
        <w:t xml:space="preserve">. </w:t>
      </w:r>
      <w:r w:rsidRPr="003930E0">
        <w:rPr>
          <w:rFonts w:ascii="Times New Roman" w:hAnsi="Times New Roman"/>
          <w:sz w:val="18"/>
          <w:szCs w:val="18"/>
        </w:rPr>
        <w:t>New York</w:t>
      </w:r>
      <w:r>
        <w:rPr>
          <w:rFonts w:ascii="Times New Roman" w:hAnsi="Times New Roman"/>
          <w:sz w:val="18"/>
          <w:szCs w:val="18"/>
        </w:rPr>
        <w:t>, NY.</w:t>
      </w:r>
    </w:p>
  </w:footnote>
  <w:footnote w:id="13">
    <w:p w:rsidR="009E15EF" w:rsidRPr="00634BB8" w:rsidRDefault="009E15EF" w:rsidP="00DC3128">
      <w:pPr>
        <w:pStyle w:val="FootnoteText"/>
        <w:spacing w:after="0"/>
      </w:pPr>
      <w:r>
        <w:rPr>
          <w:rStyle w:val="FootnoteReference"/>
        </w:rPr>
        <w:footnoteRef/>
      </w:r>
      <w:r>
        <w:t xml:space="preserve"> </w:t>
      </w:r>
      <w:r>
        <w:rPr>
          <w:rFonts w:ascii="Times New Roman" w:hAnsi="Times New Roman"/>
          <w:sz w:val="18"/>
          <w:szCs w:val="18"/>
        </w:rPr>
        <w:t>Ob. cit.</w:t>
      </w:r>
    </w:p>
  </w:footnote>
  <w:footnote w:id="14">
    <w:p w:rsidR="00660DE9" w:rsidRPr="00660DE9" w:rsidRDefault="00660DE9">
      <w:pPr>
        <w:pStyle w:val="FootnoteText"/>
      </w:pPr>
      <w:r>
        <w:rPr>
          <w:rStyle w:val="FootnoteReference"/>
        </w:rPr>
        <w:footnoteRef/>
      </w:r>
      <w:r>
        <w:t xml:space="preserve"> </w:t>
      </w:r>
      <w:proofErr w:type="gramStart"/>
      <w:r w:rsidRPr="00660DE9">
        <w:rPr>
          <w:rFonts w:ascii="Times New Roman" w:hAnsi="Times New Roman"/>
          <w:i/>
          <w:sz w:val="18"/>
          <w:szCs w:val="18"/>
        </w:rPr>
        <w:t>World Bank</w:t>
      </w:r>
      <w:r>
        <w:rPr>
          <w:rFonts w:ascii="Times New Roman" w:hAnsi="Times New Roman"/>
          <w:sz w:val="18"/>
          <w:szCs w:val="18"/>
        </w:rPr>
        <w:t>.</w:t>
      </w:r>
      <w:proofErr w:type="gramEnd"/>
      <w:r>
        <w:rPr>
          <w:rFonts w:ascii="Times New Roman" w:hAnsi="Times New Roman"/>
          <w:sz w:val="18"/>
          <w:szCs w:val="18"/>
        </w:rPr>
        <w:t xml:space="preserve"> </w:t>
      </w:r>
      <w:proofErr w:type="gramStart"/>
      <w:r>
        <w:rPr>
          <w:rFonts w:ascii="Times New Roman" w:hAnsi="Times New Roman"/>
          <w:sz w:val="18"/>
          <w:szCs w:val="18"/>
        </w:rPr>
        <w:t>Crime and Violence in Central America, a Development Challenge.</w:t>
      </w:r>
      <w:proofErr w:type="gramEnd"/>
      <w:r>
        <w:rPr>
          <w:rFonts w:ascii="Times New Roman" w:hAnsi="Times New Roman"/>
          <w:sz w:val="18"/>
          <w:szCs w:val="18"/>
        </w:rPr>
        <w:t xml:space="preserve"> Washington DC. 2011.</w:t>
      </w:r>
    </w:p>
  </w:footnote>
  <w:footnote w:id="15">
    <w:p w:rsidR="009E15EF" w:rsidRPr="00C415C5" w:rsidRDefault="009E15EF" w:rsidP="00DC3128">
      <w:pPr>
        <w:pStyle w:val="FootnoteText"/>
        <w:spacing w:after="0"/>
        <w:rPr>
          <w:rFonts w:ascii="Times New Roman" w:hAnsi="Times New Roman"/>
          <w:sz w:val="18"/>
          <w:szCs w:val="18"/>
        </w:rPr>
      </w:pPr>
      <w:r w:rsidRPr="00C415C5">
        <w:rPr>
          <w:rStyle w:val="FootnoteReference"/>
          <w:rFonts w:ascii="Times New Roman" w:hAnsi="Times New Roman"/>
          <w:szCs w:val="18"/>
        </w:rPr>
        <w:footnoteRef/>
      </w:r>
      <w:r w:rsidRPr="00C415C5">
        <w:rPr>
          <w:rFonts w:ascii="Times New Roman" w:hAnsi="Times New Roman"/>
          <w:sz w:val="18"/>
          <w:szCs w:val="18"/>
        </w:rPr>
        <w:t xml:space="preserve"> CASS was updated on April 8, 2011 to respond to the new challenges of regional and hemispheric security.</w:t>
      </w:r>
    </w:p>
  </w:footnote>
  <w:footnote w:id="16">
    <w:p w:rsidR="009E15EF" w:rsidRPr="00C415C5" w:rsidRDefault="009E15EF" w:rsidP="00DC3128">
      <w:pPr>
        <w:pStyle w:val="FootnoteText"/>
        <w:spacing w:after="0"/>
        <w:rPr>
          <w:rFonts w:ascii="Times New Roman" w:hAnsi="Times New Roman"/>
          <w:sz w:val="18"/>
          <w:szCs w:val="18"/>
        </w:rPr>
      </w:pPr>
      <w:r w:rsidRPr="00C415C5">
        <w:rPr>
          <w:rStyle w:val="FootnoteReference"/>
          <w:rFonts w:ascii="Times New Roman" w:hAnsi="Times New Roman"/>
          <w:szCs w:val="18"/>
        </w:rPr>
        <w:footnoteRef/>
      </w:r>
      <w:r w:rsidRPr="00C415C5">
        <w:rPr>
          <w:rFonts w:ascii="Times New Roman" w:hAnsi="Times New Roman"/>
          <w:sz w:val="18"/>
          <w:szCs w:val="18"/>
        </w:rPr>
        <w:t xml:space="preserve"> </w:t>
      </w:r>
      <w:r>
        <w:rPr>
          <w:rFonts w:ascii="Times New Roman" w:hAnsi="Times New Roman"/>
          <w:sz w:val="18"/>
          <w:szCs w:val="18"/>
        </w:rPr>
        <w:t>The four components are: f</w:t>
      </w:r>
      <w:r w:rsidRPr="00C415C5">
        <w:rPr>
          <w:rFonts w:ascii="Times New Roman" w:hAnsi="Times New Roman"/>
          <w:sz w:val="18"/>
          <w:szCs w:val="18"/>
        </w:rPr>
        <w:t xml:space="preserve">ighting crime; prevention of violence; </w:t>
      </w:r>
      <w:r>
        <w:rPr>
          <w:rFonts w:ascii="Times New Roman" w:hAnsi="Times New Roman"/>
          <w:sz w:val="18"/>
          <w:szCs w:val="18"/>
        </w:rPr>
        <w:t>r</w:t>
      </w:r>
      <w:r w:rsidRPr="00C415C5">
        <w:rPr>
          <w:rFonts w:ascii="Times New Roman" w:hAnsi="Times New Roman"/>
          <w:sz w:val="18"/>
          <w:szCs w:val="18"/>
        </w:rPr>
        <w:t xml:space="preserve">ehabilitation, reintegration and prison security; and, </w:t>
      </w:r>
      <w:r>
        <w:rPr>
          <w:rFonts w:ascii="Times New Roman" w:hAnsi="Times New Roman"/>
          <w:sz w:val="18"/>
          <w:szCs w:val="18"/>
        </w:rPr>
        <w:t>s</w:t>
      </w:r>
      <w:r w:rsidRPr="00C415C5">
        <w:rPr>
          <w:rFonts w:ascii="Times New Roman" w:hAnsi="Times New Roman"/>
          <w:sz w:val="18"/>
          <w:szCs w:val="18"/>
        </w:rPr>
        <w:t>trengthening institutional coordination and monitoring of the regional strategy.</w:t>
      </w:r>
    </w:p>
  </w:footnote>
  <w:footnote w:id="17">
    <w:p w:rsidR="009E15EF" w:rsidRPr="00C415C5" w:rsidRDefault="009E15EF" w:rsidP="00DC3128">
      <w:pPr>
        <w:pStyle w:val="NormalWeb"/>
        <w:spacing w:before="0" w:beforeAutospacing="0" w:after="0" w:afterAutospacing="0"/>
        <w:jc w:val="both"/>
        <w:textAlignment w:val="baseline"/>
        <w:rPr>
          <w:rFonts w:ascii="Times New Roman" w:hAnsi="Times New Roman"/>
          <w:sz w:val="18"/>
          <w:szCs w:val="18"/>
        </w:rPr>
      </w:pPr>
      <w:r w:rsidRPr="00C415C5">
        <w:rPr>
          <w:rStyle w:val="FootnoteReference"/>
          <w:rFonts w:ascii="Times New Roman" w:hAnsi="Times New Roman"/>
          <w:szCs w:val="18"/>
        </w:rPr>
        <w:footnoteRef/>
      </w:r>
      <w:r w:rsidRPr="00C415C5">
        <w:rPr>
          <w:rFonts w:ascii="Times New Roman" w:hAnsi="Times New Roman"/>
          <w:sz w:val="18"/>
          <w:szCs w:val="18"/>
        </w:rPr>
        <w:t xml:space="preserve"> Currently OBSICA, in cooperation with the Research Institute on Prevention of Violence and Promotion of Social Coexistence, of the Valle University in Colombia (CISALVA) is collecting regional citizen security data in the framework of the </w:t>
      </w:r>
      <w:r w:rsidRPr="00C415C5">
        <w:rPr>
          <w:rFonts w:ascii="Times New Roman" w:hAnsi="Times New Roman"/>
          <w:i/>
          <w:sz w:val="18"/>
          <w:szCs w:val="18"/>
        </w:rPr>
        <w:t xml:space="preserve">Regional System of Standardized Indicators (SES) </w:t>
      </w:r>
      <w:r w:rsidRPr="004E112A">
        <w:rPr>
          <w:rFonts w:ascii="Times New Roman" w:hAnsi="Times New Roman"/>
          <w:sz w:val="18"/>
          <w:szCs w:val="18"/>
        </w:rPr>
        <w:t>project</w:t>
      </w:r>
      <w:r>
        <w:rPr>
          <w:rFonts w:ascii="Times New Roman" w:hAnsi="Times New Roman"/>
          <w:i/>
          <w:sz w:val="18"/>
          <w:szCs w:val="18"/>
        </w:rPr>
        <w:t xml:space="preserve"> </w:t>
      </w:r>
      <w:r w:rsidRPr="00C415C5">
        <w:rPr>
          <w:rFonts w:ascii="Times New Roman" w:hAnsi="Times New Roman"/>
          <w:sz w:val="18"/>
          <w:szCs w:val="18"/>
        </w:rPr>
        <w:t>supported by the IADB, OAS, UNODC and UNDP. This data includes 12 Citizen Security indicators from administrative records and 10 indicators from national surveys.</w:t>
      </w:r>
    </w:p>
  </w:footnote>
  <w:footnote w:id="18">
    <w:p w:rsidR="009E15EF" w:rsidRPr="00C415C5" w:rsidRDefault="009E15EF" w:rsidP="00DC3128">
      <w:pPr>
        <w:pStyle w:val="FootnoteText"/>
        <w:spacing w:after="0"/>
        <w:rPr>
          <w:rFonts w:ascii="Times New Roman" w:hAnsi="Times New Roman"/>
          <w:sz w:val="18"/>
          <w:szCs w:val="18"/>
        </w:rPr>
      </w:pPr>
      <w:r w:rsidRPr="00C415C5">
        <w:rPr>
          <w:rStyle w:val="FootnoteReference"/>
          <w:rFonts w:ascii="Times New Roman" w:hAnsi="Times New Roman"/>
        </w:rPr>
        <w:footnoteRef/>
      </w:r>
      <w:r w:rsidRPr="00C415C5">
        <w:rPr>
          <w:rFonts w:ascii="Times New Roman" w:hAnsi="Times New Roman"/>
        </w:rPr>
        <w:t xml:space="preserve"> </w:t>
      </w:r>
      <w:r w:rsidRPr="00C415C5">
        <w:rPr>
          <w:rFonts w:ascii="Times New Roman" w:hAnsi="Times New Roman"/>
          <w:sz w:val="18"/>
          <w:szCs w:val="18"/>
        </w:rPr>
        <w:t xml:space="preserve">Since 2011 CECI has been funding </w:t>
      </w:r>
      <w:r>
        <w:rPr>
          <w:rFonts w:ascii="Times New Roman" w:hAnsi="Times New Roman"/>
          <w:sz w:val="18"/>
          <w:szCs w:val="18"/>
        </w:rPr>
        <w:t>two</w:t>
      </w:r>
      <w:r w:rsidRPr="00C415C5">
        <w:rPr>
          <w:rFonts w:ascii="Times New Roman" w:hAnsi="Times New Roman"/>
          <w:sz w:val="18"/>
          <w:szCs w:val="18"/>
        </w:rPr>
        <w:t xml:space="preserve"> OBSICA </w:t>
      </w:r>
      <w:r>
        <w:rPr>
          <w:rFonts w:ascii="Times New Roman" w:hAnsi="Times New Roman"/>
          <w:sz w:val="18"/>
          <w:szCs w:val="18"/>
        </w:rPr>
        <w:t>a</w:t>
      </w:r>
      <w:r w:rsidRPr="00C415C5">
        <w:rPr>
          <w:rFonts w:ascii="Times New Roman" w:hAnsi="Times New Roman"/>
          <w:sz w:val="18"/>
          <w:szCs w:val="18"/>
        </w:rPr>
        <w:t>nalyst</w:t>
      </w:r>
      <w:r>
        <w:rPr>
          <w:rFonts w:ascii="Times New Roman" w:hAnsi="Times New Roman"/>
          <w:sz w:val="18"/>
          <w:szCs w:val="18"/>
        </w:rPr>
        <w:t xml:space="preserve"> positions as well as</w:t>
      </w:r>
      <w:r w:rsidRPr="00C415C5">
        <w:rPr>
          <w:rFonts w:ascii="Times New Roman" w:hAnsi="Times New Roman"/>
          <w:sz w:val="18"/>
          <w:szCs w:val="18"/>
        </w:rPr>
        <w:t xml:space="preserve"> research activities and annual publications. However, publications on gangs, human and drug trafficking are still pending</w:t>
      </w:r>
      <w:r>
        <w:rPr>
          <w:rFonts w:ascii="Times New Roman" w:hAnsi="Times New Roman"/>
          <w:sz w:val="18"/>
          <w:szCs w:val="18"/>
        </w:rPr>
        <w:t xml:space="preserve"> due to resource limitations</w:t>
      </w:r>
      <w:r w:rsidRPr="00C415C5">
        <w:rPr>
          <w:rFonts w:ascii="Times New Roman" w:hAnsi="Times New Roman"/>
          <w:sz w:val="18"/>
          <w:szCs w:val="18"/>
        </w:rPr>
        <w:t xml:space="preserve">. </w:t>
      </w:r>
    </w:p>
  </w:footnote>
  <w:footnote w:id="19">
    <w:p w:rsidR="009E15EF" w:rsidRPr="00C415C5" w:rsidRDefault="009E15EF" w:rsidP="00B53D59">
      <w:pPr>
        <w:pStyle w:val="FootnoteText"/>
        <w:spacing w:after="0"/>
        <w:rPr>
          <w:rFonts w:ascii="Times New Roman" w:hAnsi="Times New Roman"/>
          <w:sz w:val="18"/>
          <w:szCs w:val="18"/>
        </w:rPr>
      </w:pPr>
      <w:r w:rsidRPr="00A46CA7">
        <w:rPr>
          <w:rStyle w:val="FootnoteReference"/>
          <w:rFonts w:ascii="Times New Roman" w:hAnsi="Times New Roman"/>
        </w:rPr>
        <w:t>14</w:t>
      </w:r>
      <w:r>
        <w:rPr>
          <w:rFonts w:ascii="Times New Roman" w:hAnsi="Times New Roman"/>
          <w:sz w:val="18"/>
          <w:szCs w:val="18"/>
        </w:rPr>
        <w:t xml:space="preserve"> </w:t>
      </w:r>
      <w:r w:rsidRPr="003930E0">
        <w:rPr>
          <w:rFonts w:ascii="Times New Roman" w:hAnsi="Times New Roman"/>
          <w:sz w:val="18"/>
          <w:szCs w:val="18"/>
        </w:rPr>
        <w:t>Research Institute on Prevention of Violence and Promotion of Social Coexistence, of the Valle University in Colombia</w:t>
      </w:r>
      <w:r>
        <w:rPr>
          <w:rFonts w:ascii="Times New Roman" w:hAnsi="Times New Roman"/>
          <w:sz w:val="18"/>
          <w:szCs w:val="18"/>
        </w:rPr>
        <w:t>.</w:t>
      </w:r>
    </w:p>
  </w:footnote>
  <w:footnote w:id="20">
    <w:p w:rsidR="009E15EF" w:rsidRPr="00C415C5" w:rsidRDefault="009E15EF" w:rsidP="00B53D59">
      <w:pPr>
        <w:pStyle w:val="FootnoteText"/>
        <w:spacing w:after="0"/>
        <w:rPr>
          <w:rFonts w:ascii="Times New Roman" w:hAnsi="Times New Roman"/>
          <w:sz w:val="18"/>
          <w:szCs w:val="18"/>
        </w:rPr>
      </w:pPr>
      <w:r w:rsidRPr="00A46CA7">
        <w:rPr>
          <w:rStyle w:val="FootnoteReference"/>
          <w:rFonts w:ascii="Times New Roman" w:hAnsi="Times New Roman"/>
        </w:rPr>
        <w:t>15</w:t>
      </w:r>
      <w:r>
        <w:rPr>
          <w:rFonts w:ascii="Times New Roman" w:hAnsi="Times New Roman"/>
          <w:sz w:val="18"/>
          <w:szCs w:val="18"/>
        </w:rPr>
        <w:t xml:space="preserve"> </w:t>
      </w:r>
      <w:r w:rsidRPr="00C415C5">
        <w:rPr>
          <w:rFonts w:ascii="Times New Roman" w:hAnsi="Times New Roman"/>
          <w:sz w:val="18"/>
          <w:szCs w:val="18"/>
        </w:rPr>
        <w:t>UNDP, as well as the WB, IADB and OAS consider improvement of security statistics and institutional coordination as the key contributor to regional development</w:t>
      </w:r>
      <w:r>
        <w:rPr>
          <w:rFonts w:ascii="Times New Roman" w:hAnsi="Times New Roman"/>
          <w:sz w:val="18"/>
          <w:szCs w:val="18"/>
        </w:rPr>
        <w:t>.</w:t>
      </w:r>
    </w:p>
  </w:footnote>
  <w:footnote w:id="21">
    <w:p w:rsidR="009E15EF" w:rsidRPr="000346BB" w:rsidRDefault="009E15EF" w:rsidP="00AD794D">
      <w:pPr>
        <w:pStyle w:val="FootnoteText"/>
        <w:spacing w:after="0"/>
        <w:rPr>
          <w:rFonts w:ascii="Times New Roman" w:hAnsi="Times New Roman"/>
          <w:sz w:val="18"/>
          <w:szCs w:val="18"/>
        </w:rPr>
      </w:pPr>
      <w:r w:rsidRPr="00DC7B3F">
        <w:rPr>
          <w:rStyle w:val="FootnoteReference"/>
          <w:rFonts w:ascii="Times New Roman" w:hAnsi="Times New Roman"/>
          <w:szCs w:val="18"/>
        </w:rPr>
        <w:footnoteRef/>
      </w:r>
      <w:r w:rsidRPr="00DC7B3F">
        <w:rPr>
          <w:rFonts w:ascii="Times New Roman" w:hAnsi="Times New Roman"/>
          <w:sz w:val="18"/>
          <w:szCs w:val="18"/>
        </w:rPr>
        <w:t xml:space="preserve"> </w:t>
      </w:r>
      <w:proofErr w:type="gramStart"/>
      <w:r w:rsidRPr="00DC7B3F">
        <w:rPr>
          <w:rFonts w:ascii="Times New Roman" w:hAnsi="Times New Roman"/>
          <w:sz w:val="18"/>
          <w:szCs w:val="18"/>
        </w:rPr>
        <w:t>E.g. Central American University and FLACSO in El Salvador</w:t>
      </w:r>
      <w:r>
        <w:rPr>
          <w:rFonts w:ascii="Times New Roman" w:hAnsi="Times New Roman"/>
          <w:sz w:val="18"/>
          <w:szCs w:val="18"/>
        </w:rPr>
        <w:t xml:space="preserve"> and</w:t>
      </w:r>
      <w:r w:rsidRPr="000346BB">
        <w:rPr>
          <w:rFonts w:ascii="Times New Roman" w:hAnsi="Times New Roman"/>
          <w:sz w:val="18"/>
          <w:szCs w:val="18"/>
        </w:rPr>
        <w:t xml:space="preserve"> National Autonomous University of Honduras -UNAH with the National Citizen Security Observatory.</w:t>
      </w:r>
      <w:proofErr w:type="gramEnd"/>
      <w:r w:rsidRPr="000346BB">
        <w:rPr>
          <w:rFonts w:ascii="Times New Roman" w:hAnsi="Times New Roman"/>
          <w:sz w:val="18"/>
          <w:szCs w:val="18"/>
        </w:rPr>
        <w:t xml:space="preserve"> </w:t>
      </w:r>
    </w:p>
  </w:footnote>
  <w:footnote w:id="22">
    <w:p w:rsidR="009E15EF" w:rsidRPr="009843E8" w:rsidRDefault="009E15EF" w:rsidP="00AD794D">
      <w:pPr>
        <w:jc w:val="both"/>
        <w:rPr>
          <w:rFonts w:ascii="Times New Roman" w:hAnsi="Times New Roman" w:cs="Times New Roman"/>
          <w:sz w:val="18"/>
          <w:szCs w:val="18"/>
          <w:lang w:val="en-US"/>
        </w:rPr>
      </w:pPr>
      <w:r w:rsidRPr="000346BB">
        <w:rPr>
          <w:rStyle w:val="FootnoteReference"/>
          <w:rFonts w:ascii="Times New Roman" w:hAnsi="Times New Roman" w:cs="Times New Roman"/>
          <w:szCs w:val="18"/>
        </w:rPr>
        <w:footnoteRef/>
      </w:r>
      <w:r w:rsidRPr="00B8180F">
        <w:rPr>
          <w:rFonts w:ascii="Times New Roman" w:hAnsi="Times New Roman" w:cs="Times New Roman"/>
          <w:sz w:val="18"/>
          <w:szCs w:val="18"/>
          <w:lang w:val="en-US"/>
        </w:rPr>
        <w:t xml:space="preserve"> </w:t>
      </w:r>
      <w:r w:rsidRPr="00471C91">
        <w:rPr>
          <w:rFonts w:ascii="Times New Roman" w:hAnsi="Times New Roman" w:cs="Times New Roman"/>
          <w:color w:val="262626"/>
          <w:sz w:val="18"/>
          <w:szCs w:val="18"/>
          <w:lang w:val="en-US"/>
        </w:rPr>
        <w:t>The SICA Consultative Committee (CC-SICA) was established in 1996 as an independent and autonomous civil society body, to promote active participation of civil society</w:t>
      </w:r>
      <w:r>
        <w:rPr>
          <w:rFonts w:ascii="Times New Roman" w:hAnsi="Times New Roman" w:cs="Times New Roman"/>
          <w:color w:val="262626"/>
          <w:sz w:val="18"/>
          <w:szCs w:val="18"/>
          <w:lang w:val="en-US"/>
        </w:rPr>
        <w:t>.</w:t>
      </w:r>
      <w:r w:rsidRPr="00471C91">
        <w:rPr>
          <w:rFonts w:ascii="Times New Roman" w:hAnsi="Times New Roman" w:cs="Times New Roman"/>
          <w:color w:val="262626"/>
          <w:sz w:val="18"/>
          <w:szCs w:val="18"/>
          <w:lang w:val="en-US"/>
        </w:rPr>
        <w:t xml:space="preserve"> </w:t>
      </w:r>
      <w:r w:rsidRPr="009843E8">
        <w:rPr>
          <w:rFonts w:ascii="Times New Roman" w:hAnsi="Times New Roman" w:cs="Times New Roman"/>
          <w:sz w:val="18"/>
          <w:szCs w:val="18"/>
          <w:lang w:val="en-US"/>
        </w:rPr>
        <w:t>Since the regional CSOs require the approval of all Member states to convene, the CC-SICA has not been able to call its first meeting of Civil Society Organizations.</w:t>
      </w:r>
    </w:p>
  </w:footnote>
  <w:footnote w:id="23">
    <w:p w:rsidR="009E15EF" w:rsidRDefault="009E15EF" w:rsidP="00FC1EBA">
      <w:pPr>
        <w:pStyle w:val="FootnoteText"/>
        <w:spacing w:after="0"/>
      </w:pPr>
      <w:r>
        <w:rPr>
          <w:rStyle w:val="FootnoteReference"/>
        </w:rPr>
        <w:footnoteRef/>
      </w:r>
      <w:r>
        <w:t xml:space="preserve"> </w:t>
      </w:r>
      <w:r w:rsidRPr="00BC1406">
        <w:rPr>
          <w:rFonts w:ascii="Times New Roman" w:hAnsi="Times New Roman"/>
          <w:sz w:val="18"/>
          <w:szCs w:val="18"/>
        </w:rPr>
        <w:t>No federal funds will be used to fund state institutions in Nicaragua. UNDP will cover the costs of participation of government representatives, upon prior approval of USAID.</w:t>
      </w:r>
    </w:p>
  </w:footnote>
  <w:footnote w:id="24">
    <w:p w:rsidR="009E15EF" w:rsidRPr="00BF7AB0" w:rsidRDefault="009E15EF">
      <w:pPr>
        <w:pStyle w:val="FootnoteText"/>
        <w:rPr>
          <w:color w:val="FF0000"/>
        </w:rPr>
      </w:pPr>
      <w:r w:rsidRPr="00A57158">
        <w:rPr>
          <w:rStyle w:val="FootnoteReference"/>
          <w:rFonts w:ascii="Times New Roman" w:hAnsi="Times New Roman"/>
          <w:szCs w:val="18"/>
        </w:rPr>
        <w:footnoteRef/>
      </w:r>
      <w:r w:rsidRPr="00A57158">
        <w:rPr>
          <w:rFonts w:ascii="Times New Roman" w:hAnsi="Times New Roman"/>
          <w:sz w:val="18"/>
          <w:szCs w:val="18"/>
        </w:rPr>
        <w:t xml:space="preserve"> The funding of CISALVA has been agreed upon with CISALVA</w:t>
      </w:r>
      <w:r>
        <w:rPr>
          <w:rFonts w:ascii="Times New Roman" w:hAnsi="Times New Roman"/>
          <w:sz w:val="18"/>
          <w:szCs w:val="18"/>
        </w:rPr>
        <w:t xml:space="preserve"> </w:t>
      </w:r>
      <w:r w:rsidRPr="00A57158">
        <w:rPr>
          <w:rFonts w:ascii="Times New Roman" w:hAnsi="Times New Roman"/>
          <w:sz w:val="18"/>
          <w:szCs w:val="18"/>
        </w:rPr>
        <w:t xml:space="preserve">based on </w:t>
      </w:r>
      <w:r>
        <w:rPr>
          <w:rFonts w:ascii="Times New Roman" w:hAnsi="Times New Roman"/>
          <w:sz w:val="18"/>
          <w:szCs w:val="18"/>
        </w:rPr>
        <w:t>their own estimate of their role in the project</w:t>
      </w:r>
      <w:r w:rsidRPr="00A57158">
        <w:rPr>
          <w:rFonts w:ascii="Times New Roman" w:hAnsi="Times New Roman"/>
          <w:sz w:val="18"/>
          <w:szCs w:val="18"/>
        </w:rPr>
        <w:t xml:space="preserve">. </w:t>
      </w:r>
      <w:r>
        <w:rPr>
          <w:rFonts w:ascii="Times New Roman" w:hAnsi="Times New Roman"/>
          <w:sz w:val="18"/>
          <w:szCs w:val="18"/>
        </w:rPr>
        <w:t xml:space="preserve">The </w:t>
      </w:r>
      <w:r w:rsidRPr="00A57158">
        <w:rPr>
          <w:rFonts w:ascii="Times New Roman" w:hAnsi="Times New Roman"/>
          <w:sz w:val="18"/>
          <w:szCs w:val="18"/>
        </w:rPr>
        <w:t xml:space="preserve">CISALVA grant includes </w:t>
      </w:r>
      <w:r>
        <w:rPr>
          <w:rFonts w:ascii="Times New Roman" w:hAnsi="Times New Roman"/>
          <w:sz w:val="18"/>
          <w:szCs w:val="18"/>
        </w:rPr>
        <w:t xml:space="preserve">2 </w:t>
      </w:r>
      <w:r w:rsidRPr="00A57158">
        <w:rPr>
          <w:rFonts w:ascii="Times New Roman" w:hAnsi="Times New Roman"/>
          <w:sz w:val="18"/>
          <w:szCs w:val="18"/>
        </w:rPr>
        <w:t xml:space="preserve">components a) Strengthening of the Sub Technical Units – STU; </w:t>
      </w:r>
      <w:r>
        <w:rPr>
          <w:rFonts w:ascii="Times New Roman" w:hAnsi="Times New Roman"/>
          <w:sz w:val="18"/>
          <w:szCs w:val="18"/>
        </w:rPr>
        <w:t xml:space="preserve">and </w:t>
      </w:r>
      <w:r w:rsidRPr="00A57158">
        <w:rPr>
          <w:rFonts w:ascii="Times New Roman" w:hAnsi="Times New Roman"/>
          <w:sz w:val="18"/>
          <w:szCs w:val="18"/>
        </w:rPr>
        <w:t>b) Development of technical capabilities</w:t>
      </w:r>
      <w:r w:rsidRPr="00BF7AB0">
        <w:rPr>
          <w:rFonts w:ascii="Times New Roman" w:hAnsi="Times New Roman"/>
          <w:strike/>
          <w:color w:val="FF0000"/>
          <w:sz w:val="18"/>
          <w:szCs w:val="18"/>
        </w:rPr>
        <w:t>; and c) permanent support to CAM SUTs to include CSOs inside STU´s</w:t>
      </w:r>
      <w:r w:rsidRPr="00BF7AB0">
        <w:rPr>
          <w:rFonts w:ascii="Times New Roman" w:hAnsi="Times New Roman"/>
          <w:color w:val="FF0000"/>
          <w:sz w:val="18"/>
          <w:szCs w:val="18"/>
        </w:rPr>
        <w:t>. VERIFICAR&lt; EN LA CLARIFICACION DIJIMOS 2 COMPONENTES</w:t>
      </w:r>
    </w:p>
  </w:footnote>
  <w:footnote w:id="25">
    <w:p w:rsidR="009E15EF" w:rsidRPr="00660DE9" w:rsidRDefault="009E15EF" w:rsidP="00BF7AB0">
      <w:pPr>
        <w:pStyle w:val="ListParagraph"/>
        <w:ind w:left="0"/>
        <w:contextualSpacing w:val="0"/>
        <w:jc w:val="both"/>
        <w:rPr>
          <w:rFonts w:ascii="Times New Roman" w:hAnsi="Times New Roman" w:cs="Times New Roman"/>
          <w:sz w:val="18"/>
          <w:szCs w:val="18"/>
          <w:lang w:val="en-US"/>
        </w:rPr>
      </w:pPr>
      <w:r w:rsidRPr="00BF7AB0">
        <w:rPr>
          <w:rStyle w:val="FootnoteReference"/>
          <w:rFonts w:ascii="Times New Roman" w:hAnsi="Times New Roman" w:cs="Times New Roman"/>
          <w:szCs w:val="18"/>
        </w:rPr>
        <w:footnoteRef/>
      </w:r>
      <w:r w:rsidRPr="00660DE9">
        <w:rPr>
          <w:rFonts w:ascii="Times New Roman" w:hAnsi="Times New Roman" w:cs="Times New Roman"/>
          <w:sz w:val="18"/>
          <w:szCs w:val="18"/>
          <w:lang w:val="en-US"/>
        </w:rPr>
        <w:t xml:space="preserve"> </w:t>
      </w:r>
      <w:r w:rsidRPr="00BF7AB0">
        <w:rPr>
          <w:rFonts w:ascii="Times New Roman" w:hAnsi="Times New Roman" w:cs="Times New Roman"/>
          <w:sz w:val="18"/>
          <w:szCs w:val="18"/>
          <w:lang w:val="en-US"/>
        </w:rPr>
        <w:t>Factsheets, policy papers and baselines will be published online in PDF format and distributed through the ROC platform and website, therefore publishing and dissemination costs for these products are not included in the project budget.</w:t>
      </w:r>
      <w:r>
        <w:rPr>
          <w:rFonts w:ascii="Times New Roman" w:hAnsi="Times New Roman" w:cs="Times New Roman"/>
          <w:sz w:val="18"/>
          <w:szCs w:val="18"/>
          <w:lang w:val="en-US"/>
        </w:rPr>
        <w:t xml:space="preserve"> The p</w:t>
      </w:r>
      <w:r w:rsidRPr="00660DE9">
        <w:rPr>
          <w:rFonts w:ascii="Times New Roman" w:hAnsi="Times New Roman" w:cs="Times New Roman"/>
          <w:sz w:val="18"/>
          <w:szCs w:val="18"/>
          <w:lang w:val="en-US"/>
        </w:rPr>
        <w:t>roject envisions 6 state-of-art publications on issues related to youth, gender, quality of data, emerging crimes in coordination with SICA/OBSICA and CECI.</w:t>
      </w:r>
    </w:p>
  </w:footnote>
  <w:footnote w:id="26">
    <w:p w:rsidR="009E15EF" w:rsidRPr="00C62F9C" w:rsidRDefault="009E15EF" w:rsidP="00641450">
      <w:pPr>
        <w:pStyle w:val="FootnoteText"/>
        <w:spacing w:after="0"/>
        <w:rPr>
          <w:rFonts w:ascii="Times New Roman" w:hAnsi="Times New Roman"/>
          <w:sz w:val="18"/>
          <w:szCs w:val="18"/>
        </w:rPr>
      </w:pPr>
      <w:r w:rsidRPr="00C62F9C">
        <w:rPr>
          <w:rStyle w:val="FootnoteReference"/>
          <w:rFonts w:ascii="Times New Roman" w:hAnsi="Times New Roman"/>
          <w:szCs w:val="18"/>
        </w:rPr>
        <w:footnoteRef/>
      </w:r>
      <w:r w:rsidRPr="00C62F9C">
        <w:rPr>
          <w:rFonts w:ascii="Times New Roman" w:hAnsi="Times New Roman"/>
          <w:sz w:val="18"/>
          <w:szCs w:val="18"/>
        </w:rPr>
        <w:t xml:space="preserve"> United Nations Surveys on Crime Trends and the operations off Criminal Justice Systems </w:t>
      </w:r>
      <w:hyperlink r:id="rId1" w:history="1">
        <w:r w:rsidRPr="00C62F9C">
          <w:rPr>
            <w:rStyle w:val="Hyperlink"/>
            <w:rFonts w:ascii="Times New Roman" w:hAnsi="Times New Roman"/>
            <w:sz w:val="18"/>
            <w:szCs w:val="18"/>
          </w:rPr>
          <w:t>http://www.unodc.org/unodc/en/data-and-analysis/United-Nations-Surveys-on-Crime-Trends-and-the-Operations-of-Criminal-Justice-Systems.html</w:t>
        </w:r>
      </w:hyperlink>
      <w:r w:rsidRPr="00C62F9C">
        <w:rPr>
          <w:rFonts w:ascii="Times New Roman" w:hAnsi="Times New Roman"/>
          <w:sz w:val="18"/>
          <w:szCs w:val="18"/>
        </w:rPr>
        <w:t xml:space="preserve"> </w:t>
      </w:r>
    </w:p>
  </w:footnote>
  <w:footnote w:id="27">
    <w:p w:rsidR="00660DE9" w:rsidRPr="00660DE9" w:rsidRDefault="00660DE9">
      <w:pPr>
        <w:pStyle w:val="FootnoteText"/>
      </w:pPr>
      <w:r>
        <w:rPr>
          <w:rStyle w:val="FootnoteReference"/>
        </w:rPr>
        <w:footnoteRef/>
      </w:r>
      <w:r>
        <w:t xml:space="preserve"> </w:t>
      </w:r>
      <w:r w:rsidRPr="00660DE9">
        <w:rPr>
          <w:rFonts w:ascii="Times New Roman" w:eastAsiaTheme="minorHAnsi" w:hAnsi="Times New Roman"/>
          <w:sz w:val="18"/>
          <w:szCs w:val="18"/>
          <w:lang w:eastAsia="ja-JP"/>
        </w:rPr>
        <w:t xml:space="preserve">Panama STU support unit will act as </w:t>
      </w:r>
      <w:proofErr w:type="spellStart"/>
      <w:r w:rsidRPr="00660DE9">
        <w:rPr>
          <w:rFonts w:ascii="Times New Roman" w:eastAsiaTheme="minorHAnsi" w:hAnsi="Times New Roman"/>
          <w:sz w:val="18"/>
          <w:szCs w:val="18"/>
          <w:lang w:eastAsia="ja-JP"/>
        </w:rPr>
        <w:t>non core</w:t>
      </w:r>
      <w:proofErr w:type="spellEnd"/>
      <w:r w:rsidRPr="00660DE9">
        <w:rPr>
          <w:rFonts w:ascii="Times New Roman" w:eastAsiaTheme="minorHAnsi" w:hAnsi="Times New Roman"/>
          <w:sz w:val="18"/>
          <w:szCs w:val="18"/>
          <w:lang w:eastAsia="ja-JP"/>
        </w:rPr>
        <w:t xml:space="preserve"> countries coordination unit.</w:t>
      </w:r>
    </w:p>
  </w:footnote>
  <w:footnote w:id="28">
    <w:p w:rsidR="009E15EF" w:rsidRPr="005A65D5" w:rsidRDefault="009E15EF" w:rsidP="00641450">
      <w:pPr>
        <w:pStyle w:val="FootnoteText"/>
        <w:spacing w:after="0"/>
        <w:rPr>
          <w:rFonts w:ascii="Times New Roman" w:hAnsi="Times New Roman"/>
          <w:sz w:val="18"/>
          <w:szCs w:val="18"/>
        </w:rPr>
      </w:pPr>
      <w:r w:rsidRPr="005A65D5">
        <w:rPr>
          <w:rStyle w:val="FootnoteReference"/>
          <w:rFonts w:ascii="Times New Roman" w:hAnsi="Times New Roman"/>
          <w:szCs w:val="18"/>
        </w:rPr>
        <w:footnoteRef/>
      </w:r>
      <w:r w:rsidRPr="005A65D5">
        <w:rPr>
          <w:rFonts w:ascii="Times New Roman" w:hAnsi="Times New Roman"/>
          <w:sz w:val="18"/>
          <w:szCs w:val="18"/>
        </w:rPr>
        <w:t xml:space="preserve"> </w:t>
      </w:r>
      <w:proofErr w:type="gramStart"/>
      <w:r w:rsidRPr="005A65D5">
        <w:rPr>
          <w:rFonts w:ascii="Times New Roman" w:hAnsi="Times New Roman"/>
          <w:sz w:val="18"/>
          <w:szCs w:val="18"/>
        </w:rPr>
        <w:t>Such as OBSICA ST</w:t>
      </w:r>
      <w:r>
        <w:rPr>
          <w:rFonts w:ascii="Times New Roman" w:hAnsi="Times New Roman"/>
          <w:sz w:val="18"/>
          <w:szCs w:val="18"/>
        </w:rPr>
        <w:t>U</w:t>
      </w:r>
      <w:r w:rsidRPr="005A65D5">
        <w:rPr>
          <w:rFonts w:ascii="Times New Roman" w:hAnsi="Times New Roman"/>
          <w:sz w:val="18"/>
          <w:szCs w:val="18"/>
        </w:rPr>
        <w:t>s, local observatories,</w:t>
      </w:r>
      <w:r>
        <w:rPr>
          <w:rFonts w:ascii="Times New Roman" w:hAnsi="Times New Roman"/>
          <w:sz w:val="18"/>
          <w:szCs w:val="18"/>
        </w:rPr>
        <w:t xml:space="preserve"> and</w:t>
      </w:r>
      <w:r w:rsidRPr="005A65D5">
        <w:rPr>
          <w:rFonts w:ascii="Times New Roman" w:hAnsi="Times New Roman"/>
          <w:sz w:val="18"/>
          <w:szCs w:val="18"/>
        </w:rPr>
        <w:t xml:space="preserve"> national </w:t>
      </w:r>
      <w:r>
        <w:rPr>
          <w:rFonts w:ascii="Times New Roman" w:hAnsi="Times New Roman"/>
          <w:sz w:val="18"/>
          <w:szCs w:val="18"/>
        </w:rPr>
        <w:t>information management entities, among others.</w:t>
      </w:r>
      <w:proofErr w:type="gramEnd"/>
    </w:p>
  </w:footnote>
  <w:footnote w:id="29">
    <w:p w:rsidR="009E15EF" w:rsidRPr="00DB5798" w:rsidRDefault="009E15EF" w:rsidP="00641450">
      <w:pPr>
        <w:jc w:val="both"/>
        <w:rPr>
          <w:rFonts w:ascii="Times New Roman" w:hAnsi="Times New Roman" w:cs="Times New Roman"/>
          <w:sz w:val="18"/>
          <w:szCs w:val="18"/>
          <w:lang w:val="en-US"/>
        </w:rPr>
      </w:pPr>
      <w:r w:rsidRPr="00402A5A">
        <w:rPr>
          <w:rStyle w:val="FootnoteReference"/>
          <w:rFonts w:ascii="Times New Roman" w:hAnsi="Times New Roman" w:cs="Times New Roman"/>
          <w:szCs w:val="18"/>
        </w:rPr>
        <w:footnoteRef/>
      </w:r>
      <w:r w:rsidRPr="006A5482">
        <w:rPr>
          <w:rFonts w:ascii="Times New Roman" w:hAnsi="Times New Roman" w:cs="Times New Roman"/>
          <w:sz w:val="18"/>
          <w:szCs w:val="18"/>
          <w:lang w:val="en-US"/>
        </w:rPr>
        <w:t xml:space="preserve"> </w:t>
      </w:r>
      <w:r w:rsidRPr="00402A5A">
        <w:rPr>
          <w:rFonts w:ascii="Times New Roman" w:hAnsi="Times New Roman" w:cs="Times New Roman"/>
          <w:sz w:val="18"/>
          <w:szCs w:val="18"/>
          <w:lang w:val="en-US"/>
        </w:rPr>
        <w:t xml:space="preserve">To ensure impartiality, independence and full dedication of the project staff to the achievement of the objectives, as well as the efficient and transparent use of project staff, UNDP considers it essential to directly manage all project staff throughout the duration of the project. However, while formally working under UNDP authority, </w:t>
      </w:r>
      <w:r w:rsidRPr="00DB5798">
        <w:rPr>
          <w:rFonts w:ascii="Times New Roman" w:hAnsi="Times New Roman" w:cs="Times New Roman"/>
          <w:sz w:val="18"/>
          <w:szCs w:val="18"/>
          <w:lang w:val="en-US"/>
        </w:rPr>
        <w:t>all Project staff will be contributing to the strengthening of OBSICA capacities.</w:t>
      </w:r>
    </w:p>
  </w:footnote>
  <w:footnote w:id="30">
    <w:p w:rsidR="009E15EF" w:rsidRPr="00DD6BD4" w:rsidRDefault="009E15EF" w:rsidP="00641450">
      <w:pPr>
        <w:pStyle w:val="FootnoteText"/>
        <w:spacing w:after="0"/>
        <w:rPr>
          <w:rFonts w:ascii="Times New Roman" w:hAnsi="Times New Roman"/>
          <w:sz w:val="18"/>
          <w:szCs w:val="18"/>
        </w:rPr>
      </w:pPr>
      <w:r w:rsidRPr="00DD6BD4">
        <w:rPr>
          <w:rStyle w:val="FootnoteReference"/>
          <w:rFonts w:ascii="Times New Roman" w:hAnsi="Times New Roman"/>
          <w:szCs w:val="18"/>
        </w:rPr>
        <w:footnoteRef/>
      </w:r>
      <w:r w:rsidRPr="00DD6BD4">
        <w:rPr>
          <w:rFonts w:ascii="Times New Roman" w:hAnsi="Times New Roman"/>
          <w:sz w:val="18"/>
          <w:szCs w:val="18"/>
        </w:rPr>
        <w:t xml:space="preserve"> For more information on the </w:t>
      </w:r>
      <w:r>
        <w:rPr>
          <w:rFonts w:ascii="Times New Roman" w:hAnsi="Times New Roman"/>
          <w:sz w:val="18"/>
          <w:szCs w:val="18"/>
        </w:rPr>
        <w:t>STUs</w:t>
      </w:r>
      <w:r w:rsidRPr="00DD6BD4">
        <w:rPr>
          <w:rFonts w:ascii="Times New Roman" w:hAnsi="Times New Roman"/>
          <w:sz w:val="18"/>
          <w:szCs w:val="18"/>
        </w:rPr>
        <w:t xml:space="preserve">, please see </w:t>
      </w:r>
      <w:hyperlink r:id="rId2" w:history="1">
        <w:r w:rsidRPr="00DD6BD4">
          <w:rPr>
            <w:rStyle w:val="Hyperlink"/>
            <w:rFonts w:ascii="Times New Roman" w:hAnsi="Times New Roman"/>
            <w:sz w:val="18"/>
            <w:szCs w:val="18"/>
          </w:rPr>
          <w:t>http://www.seguridadyregion.com/en/organization-flowchart.html</w:t>
        </w:r>
      </w:hyperlink>
      <w:r w:rsidRPr="00DD6BD4">
        <w:rPr>
          <w:rFonts w:ascii="Times New Roman" w:hAnsi="Times New Roman"/>
          <w:sz w:val="18"/>
          <w:szCs w:val="18"/>
        </w:rPr>
        <w:t xml:space="preserve"> </w:t>
      </w:r>
    </w:p>
  </w:footnote>
  <w:footnote w:id="31">
    <w:p w:rsidR="009E15EF" w:rsidRPr="00161A47" w:rsidRDefault="009E15EF" w:rsidP="00641450">
      <w:pPr>
        <w:pStyle w:val="FootnoteText"/>
        <w:spacing w:after="0"/>
      </w:pPr>
      <w:r>
        <w:rPr>
          <w:rStyle w:val="FootnoteReference"/>
        </w:rPr>
        <w:footnoteRef/>
      </w:r>
      <w:r>
        <w:rPr>
          <w:rFonts w:ascii="Times New Roman" w:hAnsi="Times New Roman"/>
          <w:sz w:val="18"/>
          <w:szCs w:val="18"/>
        </w:rPr>
        <w:t>The project</w:t>
      </w:r>
      <w:r w:rsidRPr="001233C0">
        <w:rPr>
          <w:rFonts w:ascii="Times New Roman" w:hAnsi="Times New Roman"/>
          <w:sz w:val="18"/>
          <w:szCs w:val="18"/>
        </w:rPr>
        <w:t xml:space="preserve"> will </w:t>
      </w:r>
      <w:r>
        <w:rPr>
          <w:rFonts w:ascii="Times New Roman" w:hAnsi="Times New Roman"/>
          <w:sz w:val="18"/>
          <w:szCs w:val="18"/>
        </w:rPr>
        <w:t>consider the possibilities of using cutting</w:t>
      </w:r>
      <w:r w:rsidRPr="001233C0">
        <w:rPr>
          <w:rFonts w:ascii="Times New Roman" w:hAnsi="Times New Roman"/>
          <w:sz w:val="18"/>
          <w:szCs w:val="18"/>
        </w:rPr>
        <w:t xml:space="preserve"> edge technolog</w:t>
      </w:r>
      <w:r>
        <w:rPr>
          <w:rFonts w:ascii="Times New Roman" w:hAnsi="Times New Roman"/>
          <w:sz w:val="18"/>
          <w:szCs w:val="18"/>
        </w:rPr>
        <w:t>ies</w:t>
      </w:r>
      <w:r w:rsidRPr="001233C0">
        <w:rPr>
          <w:rFonts w:ascii="Times New Roman" w:hAnsi="Times New Roman"/>
          <w:sz w:val="18"/>
          <w:szCs w:val="18"/>
        </w:rPr>
        <w:t xml:space="preserve"> such as GPS, GIS systems and cellphone GSM </w:t>
      </w:r>
      <w:r>
        <w:rPr>
          <w:rFonts w:ascii="Times New Roman" w:hAnsi="Times New Roman"/>
          <w:sz w:val="18"/>
          <w:szCs w:val="18"/>
        </w:rPr>
        <w:t>for online reporting of cross-border issues in ROC Platform</w:t>
      </w:r>
      <w:r w:rsidRPr="001233C0">
        <w:rPr>
          <w:rFonts w:ascii="Times New Roman" w:hAnsi="Times New Roman"/>
          <w:sz w:val="18"/>
          <w:szCs w:val="18"/>
        </w:rPr>
        <w:t>.</w:t>
      </w:r>
    </w:p>
  </w:footnote>
  <w:footnote w:id="32">
    <w:p w:rsidR="009E15EF" w:rsidRPr="00A97767" w:rsidRDefault="009E15EF" w:rsidP="00FC1EBA">
      <w:pPr>
        <w:pStyle w:val="FootnoteText"/>
        <w:spacing w:after="0"/>
        <w:rPr>
          <w:rFonts w:ascii="Times New Roman" w:hAnsi="Times New Roman"/>
          <w:sz w:val="18"/>
          <w:szCs w:val="18"/>
        </w:rPr>
      </w:pPr>
      <w:r w:rsidRPr="00A97767">
        <w:rPr>
          <w:rStyle w:val="FootnoteReference"/>
          <w:rFonts w:ascii="Times New Roman" w:eastAsiaTheme="minorHAnsi" w:hAnsi="Times New Roman"/>
        </w:rPr>
        <w:footnoteRef/>
      </w:r>
      <w:r w:rsidRPr="00A97767">
        <w:rPr>
          <w:rFonts w:ascii="Times New Roman" w:hAnsi="Times New Roman"/>
        </w:rPr>
        <w:t xml:space="preserve"> </w:t>
      </w:r>
      <w:r w:rsidRPr="00A97767">
        <w:rPr>
          <w:rFonts w:ascii="Times New Roman" w:hAnsi="Times New Roman"/>
          <w:sz w:val="18"/>
          <w:szCs w:val="18"/>
        </w:rPr>
        <w:t xml:space="preserve">Previous similar experiences include </w:t>
      </w:r>
      <w:r>
        <w:rPr>
          <w:rFonts w:ascii="Times New Roman" w:hAnsi="Times New Roman"/>
          <w:sz w:val="18"/>
          <w:szCs w:val="18"/>
        </w:rPr>
        <w:t>S</w:t>
      </w:r>
      <w:r w:rsidRPr="00A97767">
        <w:rPr>
          <w:rFonts w:ascii="Times New Roman" w:hAnsi="Times New Roman"/>
          <w:sz w:val="18"/>
          <w:szCs w:val="18"/>
        </w:rPr>
        <w:t>outh-</w:t>
      </w:r>
      <w:r>
        <w:rPr>
          <w:rFonts w:ascii="Times New Roman" w:hAnsi="Times New Roman"/>
          <w:sz w:val="18"/>
          <w:szCs w:val="18"/>
        </w:rPr>
        <w:t>S</w:t>
      </w:r>
      <w:r w:rsidRPr="00A97767">
        <w:rPr>
          <w:rFonts w:ascii="Times New Roman" w:hAnsi="Times New Roman"/>
          <w:sz w:val="18"/>
          <w:szCs w:val="18"/>
        </w:rPr>
        <w:t>outh exchanges between Panama and El Salvador, Honduras and the Dominican Republic, among others, which were focused on observatories and citizen security information management.</w:t>
      </w:r>
    </w:p>
  </w:footnote>
  <w:footnote w:id="33">
    <w:p w:rsidR="009E15EF" w:rsidRDefault="009E15EF" w:rsidP="00FC1EBA">
      <w:pPr>
        <w:pStyle w:val="FootnoteText"/>
        <w:spacing w:after="0"/>
      </w:pPr>
      <w:r w:rsidRPr="004E112A">
        <w:rPr>
          <w:rStyle w:val="FootnoteReference"/>
          <w:rFonts w:ascii="Times New Roman" w:eastAsiaTheme="minorHAnsi" w:hAnsi="Times New Roman"/>
        </w:rPr>
        <w:footnoteRef/>
      </w:r>
      <w:r>
        <w:rPr>
          <w:rFonts w:ascii="Times New Roman" w:hAnsi="Times New Roman"/>
          <w:sz w:val="18"/>
          <w:szCs w:val="18"/>
        </w:rPr>
        <w:t>A</w:t>
      </w:r>
      <w:r w:rsidRPr="004E112A">
        <w:rPr>
          <w:rFonts w:ascii="Times New Roman" w:hAnsi="Times New Roman"/>
          <w:sz w:val="18"/>
          <w:szCs w:val="18"/>
        </w:rPr>
        <w:t xml:space="preserve"> </w:t>
      </w:r>
      <w:r w:rsidRPr="00DE3E57">
        <w:rPr>
          <w:rFonts w:ascii="Times New Roman" w:hAnsi="Times New Roman"/>
          <w:sz w:val="18"/>
          <w:szCs w:val="18"/>
        </w:rPr>
        <w:t xml:space="preserve">virtual </w:t>
      </w:r>
      <w:r>
        <w:rPr>
          <w:rFonts w:ascii="Times New Roman" w:hAnsi="Times New Roman"/>
          <w:sz w:val="18"/>
          <w:szCs w:val="18"/>
        </w:rPr>
        <w:t>p</w:t>
      </w:r>
      <w:r w:rsidRPr="004E112A">
        <w:rPr>
          <w:rFonts w:ascii="Times New Roman" w:hAnsi="Times New Roman"/>
          <w:sz w:val="18"/>
          <w:szCs w:val="18"/>
        </w:rPr>
        <w:t xml:space="preserve">latform for the Regional Network of Civil Society Observatories (ROC) will be developed to facilitate </w:t>
      </w:r>
      <w:r>
        <w:rPr>
          <w:rFonts w:ascii="Times New Roman" w:hAnsi="Times New Roman"/>
          <w:sz w:val="18"/>
          <w:szCs w:val="18"/>
        </w:rPr>
        <w:t xml:space="preserve">coordination, information sharing, research, </w:t>
      </w:r>
      <w:r w:rsidRPr="004E112A">
        <w:rPr>
          <w:rFonts w:ascii="Times New Roman" w:hAnsi="Times New Roman"/>
          <w:sz w:val="18"/>
          <w:szCs w:val="18"/>
        </w:rPr>
        <w:t xml:space="preserve">communications, exchange and knowledge products and practices. </w:t>
      </w:r>
      <w:r>
        <w:rPr>
          <w:rFonts w:ascii="Times New Roman" w:hAnsi="Times New Roman"/>
          <w:sz w:val="18"/>
          <w:szCs w:val="18"/>
        </w:rPr>
        <w:t>It will involve institutions, CSOs, and regional partners working on citizen security information.</w:t>
      </w:r>
    </w:p>
  </w:footnote>
  <w:footnote w:id="34">
    <w:p w:rsidR="009E15EF" w:rsidRPr="00C62F9C" w:rsidRDefault="009E15EF" w:rsidP="00CF0573">
      <w:pPr>
        <w:pStyle w:val="FootnoteText"/>
        <w:spacing w:after="0"/>
        <w:rPr>
          <w:rFonts w:ascii="Times New Roman" w:hAnsi="Times New Roman"/>
          <w:sz w:val="18"/>
          <w:szCs w:val="18"/>
        </w:rPr>
      </w:pPr>
      <w:r w:rsidRPr="00C62F9C">
        <w:rPr>
          <w:rStyle w:val="FootnoteReference"/>
          <w:rFonts w:ascii="Times New Roman" w:eastAsiaTheme="minorHAnsi" w:hAnsi="Times New Roman"/>
          <w:szCs w:val="18"/>
        </w:rPr>
        <w:footnoteRef/>
      </w:r>
      <w:r w:rsidRPr="00C62F9C">
        <w:rPr>
          <w:rFonts w:ascii="Times New Roman" w:hAnsi="Times New Roman"/>
          <w:sz w:val="18"/>
          <w:szCs w:val="18"/>
        </w:rPr>
        <w:t xml:space="preserve"> http://www.americalatinagenera.org/es/</w:t>
      </w:r>
    </w:p>
  </w:footnote>
  <w:footnote w:id="35">
    <w:p w:rsidR="009E15EF" w:rsidRPr="00D300E6" w:rsidRDefault="009E15EF" w:rsidP="00FC56A4">
      <w:pPr>
        <w:pStyle w:val="FootnoteText"/>
        <w:spacing w:after="0"/>
        <w:rPr>
          <w:rFonts w:ascii="Times New Roman" w:hAnsi="Times New Roman"/>
        </w:rPr>
      </w:pPr>
      <w:r w:rsidRPr="00D300E6">
        <w:rPr>
          <w:rStyle w:val="FootnoteReference"/>
          <w:rFonts w:ascii="Times New Roman" w:hAnsi="Times New Roman"/>
        </w:rPr>
        <w:footnoteRef/>
      </w:r>
      <w:r w:rsidRPr="00D300E6">
        <w:rPr>
          <w:rFonts w:ascii="Times New Roman" w:hAnsi="Times New Roman"/>
        </w:rPr>
        <w:t xml:space="preserve"> </w:t>
      </w:r>
      <w:r w:rsidRPr="00D300E6">
        <w:rPr>
          <w:rFonts w:ascii="Times New Roman" w:hAnsi="Times New Roman"/>
          <w:sz w:val="18"/>
          <w:szCs w:val="18"/>
        </w:rPr>
        <w:t>Understood as papers of one or two pages with current status of specific crimes, some figures, and suggested alternatives of action.</w:t>
      </w:r>
    </w:p>
  </w:footnote>
  <w:footnote w:id="36">
    <w:p w:rsidR="009E15EF" w:rsidRPr="007E2ADC" w:rsidRDefault="009E15EF" w:rsidP="00FC56A4">
      <w:pPr>
        <w:pStyle w:val="FootnoteText"/>
        <w:spacing w:after="0"/>
        <w:rPr>
          <w:rFonts w:ascii="Times New Roman" w:hAnsi="Times New Roman"/>
          <w:sz w:val="18"/>
          <w:szCs w:val="18"/>
        </w:rPr>
      </w:pPr>
      <w:r w:rsidRPr="00D300E6">
        <w:rPr>
          <w:rStyle w:val="FootnoteReference"/>
          <w:rFonts w:ascii="Times New Roman" w:hAnsi="Times New Roman"/>
        </w:rPr>
        <w:footnoteRef/>
      </w:r>
      <w:r w:rsidRPr="00D300E6">
        <w:rPr>
          <w:rFonts w:ascii="Times New Roman" w:hAnsi="Times New Roman"/>
        </w:rPr>
        <w:t xml:space="preserve"> </w:t>
      </w:r>
      <w:r w:rsidRPr="007E2ADC">
        <w:rPr>
          <w:rFonts w:ascii="Times New Roman" w:hAnsi="Times New Roman"/>
          <w:sz w:val="18"/>
          <w:szCs w:val="18"/>
        </w:rPr>
        <w:t>Although 22 citizen security indicators have been developed by the SES Project, in October 2013 OBSICA prioritized the use of 12 indicators validated by t</w:t>
      </w:r>
      <w:r>
        <w:rPr>
          <w:rFonts w:ascii="Times New Roman" w:hAnsi="Times New Roman"/>
          <w:sz w:val="18"/>
          <w:szCs w:val="18"/>
        </w:rPr>
        <w:t>he Central American</w:t>
      </w:r>
      <w:r w:rsidRPr="007E2ADC">
        <w:rPr>
          <w:rFonts w:ascii="Times New Roman" w:hAnsi="Times New Roman"/>
          <w:sz w:val="18"/>
          <w:szCs w:val="18"/>
        </w:rPr>
        <w:t xml:space="preserve"> coun</w:t>
      </w:r>
      <w:r>
        <w:rPr>
          <w:rFonts w:ascii="Times New Roman" w:hAnsi="Times New Roman"/>
          <w:sz w:val="18"/>
          <w:szCs w:val="18"/>
        </w:rPr>
        <w:t>tries in accordance with the CASS and the SES. It is expected that following months the number of indicators collected in the framework of the CASS will reach 30.</w:t>
      </w:r>
    </w:p>
  </w:footnote>
  <w:footnote w:id="37">
    <w:p w:rsidR="009E15EF" w:rsidRPr="00462945" w:rsidRDefault="009E15EF" w:rsidP="00FC56A4">
      <w:pPr>
        <w:pStyle w:val="FootnoteText"/>
        <w:spacing w:after="0"/>
        <w:rPr>
          <w:rFonts w:ascii="Times New Roman" w:hAnsi="Times New Roman"/>
          <w:sz w:val="18"/>
          <w:szCs w:val="18"/>
        </w:rPr>
      </w:pPr>
      <w:r w:rsidRPr="00462945">
        <w:rPr>
          <w:rStyle w:val="FootnoteReference"/>
          <w:rFonts w:ascii="Times New Roman" w:hAnsi="Times New Roman"/>
          <w:szCs w:val="18"/>
        </w:rPr>
        <w:footnoteRef/>
      </w:r>
      <w:r w:rsidRPr="00462945">
        <w:rPr>
          <w:rFonts w:ascii="Times New Roman" w:hAnsi="Times New Roman"/>
          <w:sz w:val="18"/>
          <w:szCs w:val="18"/>
        </w:rPr>
        <w:t xml:space="preserve"> National</w:t>
      </w:r>
      <w:r>
        <w:rPr>
          <w:rFonts w:ascii="Times New Roman" w:hAnsi="Times New Roman"/>
          <w:sz w:val="18"/>
          <w:szCs w:val="18"/>
        </w:rPr>
        <w:t xml:space="preserve"> and regional</w:t>
      </w:r>
      <w:r w:rsidRPr="00462945">
        <w:rPr>
          <w:rFonts w:ascii="Times New Roman" w:hAnsi="Times New Roman"/>
          <w:sz w:val="18"/>
          <w:szCs w:val="18"/>
        </w:rPr>
        <w:t xml:space="preserve"> </w:t>
      </w:r>
      <w:r>
        <w:rPr>
          <w:rFonts w:ascii="Times New Roman" w:hAnsi="Times New Roman"/>
          <w:sz w:val="18"/>
          <w:szCs w:val="18"/>
        </w:rPr>
        <w:t>technical conferences will engage the STU Support Units, STU coordinators, institutional focal points for STUs, UNDP and USAID country offices and missions, select consultants and technical experts from donor organizations; the regional conferences and meeting will involve representatives of SICA/OBSICA, CECI, SES, CISALVA, STU coordinators, Project National Coordinators (STU Support Unit Coordinators), Regional Coordination Unit, Regional USAID delegate, UNDP Regional Centre representative, IADB, UNODC and OAS representatives. Other participants, such as WB, AECID, Geneva Declaration, and GTZ will be invited as needed.</w:t>
      </w:r>
    </w:p>
  </w:footnote>
  <w:footnote w:id="38">
    <w:p w:rsidR="009E15EF" w:rsidRPr="00E06397" w:rsidRDefault="009E15EF" w:rsidP="00FC56A4">
      <w:pPr>
        <w:pStyle w:val="FootnoteText"/>
        <w:spacing w:after="0"/>
        <w:rPr>
          <w:rFonts w:ascii="Times New Roman" w:hAnsi="Times New Roman"/>
          <w:sz w:val="18"/>
          <w:szCs w:val="18"/>
        </w:rPr>
      </w:pPr>
      <w:r w:rsidRPr="004E3A8B">
        <w:rPr>
          <w:rStyle w:val="FootnoteReference"/>
          <w:rFonts w:ascii="Times New Roman" w:hAnsi="Times New Roman"/>
          <w:szCs w:val="18"/>
        </w:rPr>
        <w:footnoteRef/>
      </w:r>
      <w:r w:rsidRPr="004E3A8B">
        <w:rPr>
          <w:rFonts w:ascii="Times New Roman" w:hAnsi="Times New Roman"/>
          <w:sz w:val="18"/>
          <w:szCs w:val="18"/>
        </w:rPr>
        <w:t xml:space="preserve"> Subject to the USAID approval</w:t>
      </w:r>
      <w:r>
        <w:rPr>
          <w:rFonts w:ascii="Times New Roman" w:hAnsi="Times New Roman"/>
          <w:sz w:val="18"/>
          <w:szCs w:val="18"/>
        </w:rPr>
        <w:t>.</w:t>
      </w:r>
    </w:p>
  </w:footnote>
  <w:footnote w:id="39">
    <w:p w:rsidR="009E15EF" w:rsidRPr="008D7D68" w:rsidRDefault="009E15EF" w:rsidP="000B2F82">
      <w:pPr>
        <w:pStyle w:val="FootnoteText"/>
        <w:spacing w:after="0"/>
      </w:pPr>
      <w:r w:rsidRPr="004E112A">
        <w:rPr>
          <w:rStyle w:val="FootnoteReference"/>
          <w:rFonts w:ascii="Times New Roman" w:eastAsiaTheme="minorHAnsi" w:hAnsi="Times New Roman"/>
          <w:szCs w:val="18"/>
          <w:lang w:val="es-PA" w:eastAsia="ja-JP"/>
        </w:rPr>
        <w:footnoteRef/>
      </w:r>
      <w:r>
        <w:rPr>
          <w:rFonts w:ascii="Times New Roman" w:hAnsi="Times New Roman"/>
          <w:sz w:val="18"/>
          <w:szCs w:val="18"/>
        </w:rPr>
        <w:t xml:space="preserve"> </w:t>
      </w:r>
      <w:proofErr w:type="gramStart"/>
      <w:r w:rsidRPr="004E112A">
        <w:rPr>
          <w:rFonts w:ascii="Times New Roman" w:hAnsi="Times New Roman"/>
          <w:sz w:val="18"/>
          <w:szCs w:val="18"/>
        </w:rPr>
        <w:t>National University of Honduras.</w:t>
      </w:r>
      <w:proofErr w:type="gramEnd"/>
    </w:p>
  </w:footnote>
  <w:footnote w:id="40">
    <w:p w:rsidR="009E15EF" w:rsidRPr="008D7D68" w:rsidRDefault="009E15EF" w:rsidP="000B2F82">
      <w:pPr>
        <w:pStyle w:val="FootnoteText"/>
        <w:spacing w:after="0"/>
      </w:pPr>
      <w:r>
        <w:rPr>
          <w:rStyle w:val="FootnoteReference"/>
        </w:rPr>
        <w:footnoteRef/>
      </w:r>
      <w:r w:rsidRPr="004E112A">
        <w:rPr>
          <w:rFonts w:ascii="Times New Roman" w:hAnsi="Times New Roman"/>
          <w:sz w:val="18"/>
          <w:szCs w:val="18"/>
        </w:rPr>
        <w:t>Understood as permanent products on indicators, reports on citizen security, and policy building methodologies, based on statistics and information management procedures.</w:t>
      </w:r>
    </w:p>
  </w:footnote>
  <w:footnote w:id="41">
    <w:p w:rsidR="009E15EF" w:rsidRPr="008A4511" w:rsidRDefault="009E15EF" w:rsidP="008A4511">
      <w:pPr>
        <w:tabs>
          <w:tab w:val="num" w:pos="360"/>
          <w:tab w:val="num" w:pos="540"/>
        </w:tabs>
        <w:jc w:val="both"/>
        <w:rPr>
          <w:rFonts w:ascii="Times New Roman" w:hAnsi="Times New Roman" w:cs="Times New Roman"/>
          <w:sz w:val="18"/>
          <w:szCs w:val="18"/>
          <w:lang w:val="en-US"/>
        </w:rPr>
      </w:pPr>
      <w:r w:rsidRPr="008A4511">
        <w:rPr>
          <w:rStyle w:val="FootnoteReference"/>
          <w:rFonts w:ascii="Times New Roman" w:hAnsi="Times New Roman" w:cs="Times New Roman"/>
          <w:szCs w:val="18"/>
        </w:rPr>
        <w:footnoteRef/>
      </w:r>
      <w:r w:rsidRPr="00255642">
        <w:rPr>
          <w:rFonts w:ascii="Times New Roman" w:hAnsi="Times New Roman" w:cs="Times New Roman"/>
          <w:sz w:val="18"/>
          <w:szCs w:val="18"/>
          <w:lang w:val="en-US"/>
        </w:rPr>
        <w:t xml:space="preserve"> </w:t>
      </w:r>
      <w:r>
        <w:rPr>
          <w:rFonts w:ascii="Times New Roman" w:hAnsi="Times New Roman" w:cs="Times New Roman"/>
          <w:sz w:val="18"/>
          <w:szCs w:val="18"/>
          <w:lang w:val="en-US"/>
        </w:rPr>
        <w:t>The network will be composed</w:t>
      </w:r>
      <w:r w:rsidRPr="008A4511">
        <w:rPr>
          <w:rFonts w:ascii="Times New Roman" w:hAnsi="Times New Roman" w:cs="Times New Roman"/>
          <w:sz w:val="18"/>
          <w:szCs w:val="18"/>
          <w:lang w:val="en-US"/>
        </w:rPr>
        <w:t xml:space="preserve"> of select representatives of national academia, NGOs, private sector, and think-tanks capable of providing independent rigorous analysis</w:t>
      </w:r>
      <w:r>
        <w:rPr>
          <w:rFonts w:ascii="Times New Roman" w:hAnsi="Times New Roman" w:cs="Times New Roman"/>
          <w:sz w:val="18"/>
          <w:szCs w:val="18"/>
          <w:lang w:val="en-US"/>
        </w:rPr>
        <w:t xml:space="preserve">, which in turn will </w:t>
      </w:r>
      <w:r w:rsidRPr="008A4511">
        <w:rPr>
          <w:rFonts w:ascii="Times New Roman" w:hAnsi="Times New Roman" w:cs="Times New Roman"/>
          <w:sz w:val="18"/>
          <w:szCs w:val="18"/>
          <w:lang w:val="en-US"/>
        </w:rPr>
        <w:t>inform regional policies</w:t>
      </w:r>
      <w:r>
        <w:rPr>
          <w:rFonts w:ascii="Times New Roman" w:hAnsi="Times New Roman" w:cs="Times New Roman"/>
          <w:sz w:val="18"/>
          <w:szCs w:val="18"/>
          <w:lang w:val="en-US"/>
        </w:rPr>
        <w:t xml:space="preserve"> through permanent meetings on each country. At a regional level, the network will be coordinated virtually using the ROC platform to share knowledge, practices and policies.</w:t>
      </w:r>
    </w:p>
  </w:footnote>
  <w:footnote w:id="42">
    <w:p w:rsidR="009E15EF" w:rsidRPr="008A4511" w:rsidRDefault="009E15EF" w:rsidP="00177633">
      <w:pPr>
        <w:pStyle w:val="FootnoteText"/>
        <w:spacing w:after="0"/>
        <w:rPr>
          <w:rFonts w:ascii="Times New Roman" w:hAnsi="Times New Roman"/>
          <w:sz w:val="18"/>
          <w:szCs w:val="18"/>
        </w:rPr>
      </w:pPr>
      <w:r w:rsidRPr="008A4511">
        <w:rPr>
          <w:rStyle w:val="FootnoteReference"/>
          <w:rFonts w:ascii="Times New Roman" w:hAnsi="Times New Roman"/>
          <w:szCs w:val="18"/>
        </w:rPr>
        <w:footnoteRef/>
      </w:r>
      <w:r w:rsidRPr="008A4511">
        <w:rPr>
          <w:rFonts w:ascii="Times New Roman" w:hAnsi="Times New Roman"/>
          <w:sz w:val="18"/>
          <w:szCs w:val="18"/>
        </w:rPr>
        <w:t xml:space="preserve"> </w:t>
      </w:r>
      <w:proofErr w:type="spellStart"/>
      <w:r w:rsidRPr="00B553E9">
        <w:rPr>
          <w:rFonts w:ascii="Times New Roman" w:hAnsi="Times New Roman"/>
          <w:i/>
          <w:sz w:val="18"/>
          <w:szCs w:val="18"/>
        </w:rPr>
        <w:t>Cómo</w:t>
      </w:r>
      <w:proofErr w:type="spellEnd"/>
      <w:r w:rsidRPr="00B553E9">
        <w:rPr>
          <w:rFonts w:ascii="Times New Roman" w:hAnsi="Times New Roman"/>
          <w:i/>
          <w:sz w:val="18"/>
          <w:szCs w:val="18"/>
        </w:rPr>
        <w:t xml:space="preserve"> </w:t>
      </w:r>
      <w:proofErr w:type="spellStart"/>
      <w:r w:rsidRPr="00B553E9">
        <w:rPr>
          <w:rFonts w:ascii="Times New Roman" w:hAnsi="Times New Roman"/>
          <w:i/>
          <w:sz w:val="18"/>
          <w:szCs w:val="18"/>
        </w:rPr>
        <w:t>vamos</w:t>
      </w:r>
      <w:proofErr w:type="spellEnd"/>
      <w:r w:rsidRPr="004743A4">
        <w:rPr>
          <w:rFonts w:ascii="Times New Roman" w:hAnsi="Times New Roman"/>
          <w:sz w:val="18"/>
          <w:szCs w:val="18"/>
        </w:rPr>
        <w:t xml:space="preserve"> is a citizen-driven monitoring mechanism operating with the Bogota Chamber of Commerce, which created the methodology to assess the quality of urban life variations by means of technical and perception-based indicators. The think-tank has been supporting the security policy of the government of Bogota with complementary analysis of factors that affect the quality of urban life. </w:t>
      </w:r>
      <w:proofErr w:type="spellStart"/>
      <w:r w:rsidRPr="00B553E9">
        <w:rPr>
          <w:rFonts w:ascii="Times New Roman" w:hAnsi="Times New Roman"/>
          <w:i/>
          <w:sz w:val="18"/>
          <w:szCs w:val="18"/>
        </w:rPr>
        <w:t>Cómo</w:t>
      </w:r>
      <w:proofErr w:type="spellEnd"/>
      <w:r w:rsidRPr="00B553E9">
        <w:rPr>
          <w:rFonts w:ascii="Times New Roman" w:hAnsi="Times New Roman"/>
          <w:i/>
          <w:sz w:val="18"/>
          <w:szCs w:val="18"/>
        </w:rPr>
        <w:t xml:space="preserve"> </w:t>
      </w:r>
      <w:proofErr w:type="spellStart"/>
      <w:r w:rsidRPr="00B553E9">
        <w:rPr>
          <w:rFonts w:ascii="Times New Roman" w:hAnsi="Times New Roman"/>
          <w:i/>
          <w:sz w:val="18"/>
          <w:szCs w:val="18"/>
        </w:rPr>
        <w:t>vamos</w:t>
      </w:r>
      <w:proofErr w:type="spellEnd"/>
      <w:r w:rsidRPr="004743A4">
        <w:rPr>
          <w:rFonts w:ascii="Times New Roman" w:hAnsi="Times New Roman"/>
          <w:i/>
          <w:sz w:val="18"/>
          <w:szCs w:val="18"/>
        </w:rPr>
        <w:t xml:space="preserve"> </w:t>
      </w:r>
      <w:r w:rsidRPr="004743A4">
        <w:rPr>
          <w:rFonts w:ascii="Times New Roman" w:hAnsi="Times New Roman"/>
          <w:sz w:val="18"/>
          <w:szCs w:val="18"/>
        </w:rPr>
        <w:t xml:space="preserve">are pioneers in the area of monitoring citizen security and coexistence indicators from the civil society standpoint and complementing the government analysis with their own unique methodology. Their experience will be used to adapt the existing methodology for Central America, conduct trainings and provide technical support to the participating countries for its implementation. The sub-grantee has been selected based on the fact </w:t>
      </w:r>
      <w:proofErr w:type="spellStart"/>
      <w:r w:rsidRPr="00B553E9">
        <w:rPr>
          <w:rFonts w:ascii="Times New Roman" w:hAnsi="Times New Roman"/>
          <w:i/>
          <w:sz w:val="18"/>
          <w:szCs w:val="18"/>
        </w:rPr>
        <w:t>Cómo</w:t>
      </w:r>
      <w:proofErr w:type="spellEnd"/>
      <w:r w:rsidRPr="00B553E9">
        <w:rPr>
          <w:rFonts w:ascii="Times New Roman" w:hAnsi="Times New Roman"/>
          <w:i/>
          <w:sz w:val="18"/>
          <w:szCs w:val="18"/>
        </w:rPr>
        <w:t xml:space="preserve"> </w:t>
      </w:r>
      <w:proofErr w:type="spellStart"/>
      <w:r w:rsidRPr="00B553E9">
        <w:rPr>
          <w:rFonts w:ascii="Times New Roman" w:hAnsi="Times New Roman"/>
          <w:i/>
          <w:sz w:val="18"/>
          <w:szCs w:val="18"/>
        </w:rPr>
        <w:t>vamos</w:t>
      </w:r>
      <w:proofErr w:type="spellEnd"/>
      <w:r w:rsidRPr="004743A4">
        <w:rPr>
          <w:rFonts w:ascii="Times New Roman" w:hAnsi="Times New Roman"/>
          <w:i/>
          <w:sz w:val="18"/>
          <w:szCs w:val="18"/>
        </w:rPr>
        <w:t xml:space="preserve"> </w:t>
      </w:r>
      <w:r w:rsidRPr="004743A4">
        <w:rPr>
          <w:rFonts w:ascii="Times New Roman" w:hAnsi="Times New Roman"/>
          <w:sz w:val="18"/>
          <w:szCs w:val="18"/>
        </w:rPr>
        <w:t xml:space="preserve">is </w:t>
      </w:r>
      <w:r>
        <w:rPr>
          <w:rFonts w:ascii="Times New Roman" w:hAnsi="Times New Roman"/>
          <w:sz w:val="18"/>
          <w:szCs w:val="18"/>
        </w:rPr>
        <w:t xml:space="preserve">the </w:t>
      </w:r>
      <w:r w:rsidRPr="004743A4">
        <w:rPr>
          <w:rFonts w:ascii="Times New Roman" w:hAnsi="Times New Roman"/>
          <w:sz w:val="18"/>
          <w:szCs w:val="18"/>
        </w:rPr>
        <w:t>only entity with the methodology to link CSO</w:t>
      </w:r>
      <w:r>
        <w:rPr>
          <w:rFonts w:ascii="Times New Roman" w:hAnsi="Times New Roman"/>
          <w:sz w:val="18"/>
          <w:szCs w:val="18"/>
        </w:rPr>
        <w:t>s</w:t>
      </w:r>
      <w:r w:rsidRPr="004743A4">
        <w:rPr>
          <w:rFonts w:ascii="Times New Roman" w:hAnsi="Times New Roman"/>
          <w:sz w:val="18"/>
          <w:szCs w:val="18"/>
        </w:rPr>
        <w:t xml:space="preserve"> and state institutions in the area of citizen security in the region. </w:t>
      </w:r>
      <w:r w:rsidRPr="003A29F0">
        <w:rPr>
          <w:rFonts w:ascii="Times New Roman" w:hAnsi="Times New Roman"/>
          <w:sz w:val="18"/>
          <w:szCs w:val="18"/>
        </w:rPr>
        <w:t>(</w:t>
      </w:r>
      <w:proofErr w:type="gramStart"/>
      <w:r w:rsidRPr="003A29F0">
        <w:rPr>
          <w:rFonts w:ascii="Times New Roman" w:hAnsi="Times New Roman"/>
          <w:sz w:val="18"/>
          <w:szCs w:val="18"/>
        </w:rPr>
        <w:t>see</w:t>
      </w:r>
      <w:proofErr w:type="gramEnd"/>
      <w:r w:rsidRPr="003A29F0">
        <w:rPr>
          <w:rFonts w:ascii="Times New Roman" w:hAnsi="Times New Roman"/>
          <w:sz w:val="18"/>
          <w:szCs w:val="18"/>
        </w:rPr>
        <w:t xml:space="preserve"> the case of Bogota </w:t>
      </w:r>
      <w:hyperlink r:id="rId3" w:history="1">
        <w:r w:rsidRPr="00096D83">
          <w:rPr>
            <w:rStyle w:val="Hyperlink"/>
            <w:rFonts w:ascii="Times New Roman" w:hAnsi="Times New Roman"/>
            <w:sz w:val="18"/>
            <w:szCs w:val="18"/>
          </w:rPr>
          <w:t>http://www.bogotacomovamos.org/acerca-de/quienes-somos/</w:t>
        </w:r>
      </w:hyperlink>
      <w:r>
        <w:rPr>
          <w:rFonts w:ascii="Times New Roman" w:hAnsi="Times New Roman"/>
          <w:sz w:val="18"/>
          <w:szCs w:val="18"/>
        </w:rPr>
        <w:t>).</w:t>
      </w:r>
    </w:p>
  </w:footnote>
  <w:footnote w:id="43">
    <w:p w:rsidR="009E15EF" w:rsidRPr="006639FF" w:rsidRDefault="009E15EF" w:rsidP="008E7529">
      <w:pPr>
        <w:pStyle w:val="FootnoteText"/>
        <w:spacing w:after="0"/>
        <w:rPr>
          <w:rFonts w:ascii="Times New Roman" w:hAnsi="Times New Roman"/>
          <w:sz w:val="18"/>
          <w:szCs w:val="18"/>
        </w:rPr>
      </w:pPr>
      <w:r w:rsidRPr="006639FF">
        <w:rPr>
          <w:rStyle w:val="FootnoteReference"/>
          <w:rFonts w:ascii="Times New Roman" w:hAnsi="Times New Roman"/>
          <w:szCs w:val="18"/>
        </w:rPr>
        <w:footnoteRef/>
      </w:r>
      <w:r w:rsidRPr="006639FF">
        <w:rPr>
          <w:rFonts w:ascii="Times New Roman" w:hAnsi="Times New Roman"/>
          <w:sz w:val="18"/>
          <w:szCs w:val="18"/>
        </w:rPr>
        <w:t xml:space="preserve"> </w:t>
      </w:r>
      <w:r>
        <w:rPr>
          <w:rStyle w:val="Hyperlink"/>
          <w:rFonts w:ascii="Times New Roman" w:hAnsi="Times New Roman"/>
          <w:color w:val="auto"/>
          <w:sz w:val="18"/>
          <w:szCs w:val="18"/>
          <w:u w:val="none"/>
        </w:rPr>
        <w:t>National level</w:t>
      </w:r>
      <w:r w:rsidRPr="006639FF">
        <w:rPr>
          <w:rStyle w:val="Hyperlink"/>
          <w:rFonts w:ascii="Times New Roman" w:hAnsi="Times New Roman"/>
          <w:color w:val="auto"/>
          <w:sz w:val="18"/>
          <w:szCs w:val="18"/>
          <w:u w:val="none"/>
        </w:rPr>
        <w:t xml:space="preserve"> meetings </w:t>
      </w:r>
      <w:r>
        <w:rPr>
          <w:rStyle w:val="Hyperlink"/>
          <w:rFonts w:ascii="Times New Roman" w:hAnsi="Times New Roman"/>
          <w:color w:val="auto"/>
          <w:sz w:val="18"/>
          <w:szCs w:val="18"/>
          <w:u w:val="none"/>
        </w:rPr>
        <w:t>should address: g</w:t>
      </w:r>
      <w:r w:rsidRPr="006639FF">
        <w:rPr>
          <w:rStyle w:val="Hyperlink"/>
          <w:rFonts w:ascii="Times New Roman" w:hAnsi="Times New Roman"/>
          <w:color w:val="auto"/>
          <w:sz w:val="18"/>
          <w:szCs w:val="18"/>
          <w:u w:val="none"/>
        </w:rPr>
        <w:t xml:space="preserve">ender violence, youth violence, firearms, human trafficking, drugs and crime, coexistence problems, </w:t>
      </w:r>
      <w:r>
        <w:rPr>
          <w:rStyle w:val="Hyperlink"/>
          <w:rFonts w:ascii="Times New Roman" w:hAnsi="Times New Roman"/>
          <w:color w:val="auto"/>
          <w:sz w:val="18"/>
          <w:szCs w:val="18"/>
          <w:u w:val="none"/>
        </w:rPr>
        <w:t xml:space="preserve">and </w:t>
      </w:r>
      <w:r w:rsidRPr="006639FF">
        <w:rPr>
          <w:rStyle w:val="Hyperlink"/>
          <w:rFonts w:ascii="Times New Roman" w:hAnsi="Times New Roman"/>
          <w:color w:val="auto"/>
          <w:sz w:val="18"/>
          <w:szCs w:val="18"/>
          <w:u w:val="none"/>
        </w:rPr>
        <w:t>gangs among others.</w:t>
      </w:r>
      <w:r w:rsidRPr="006639FF">
        <w:rPr>
          <w:rFonts w:ascii="Times New Roman" w:hAnsi="Times New Roman"/>
          <w:sz w:val="18"/>
          <w:szCs w:val="18"/>
        </w:rPr>
        <w:t xml:space="preserve"> </w:t>
      </w:r>
    </w:p>
  </w:footnote>
  <w:footnote w:id="44">
    <w:p w:rsidR="009E15EF" w:rsidRPr="00262C9E" w:rsidRDefault="009E15EF" w:rsidP="00CE32A0">
      <w:pPr>
        <w:jc w:val="both"/>
        <w:rPr>
          <w:rFonts w:ascii="Times New Roman" w:hAnsi="Times New Roman" w:cs="Times New Roman"/>
          <w:sz w:val="18"/>
          <w:szCs w:val="18"/>
          <w:lang w:val="en-US"/>
        </w:rPr>
      </w:pPr>
      <w:r w:rsidRPr="00262C9E">
        <w:rPr>
          <w:rStyle w:val="FootnoteReference"/>
          <w:rFonts w:ascii="Times New Roman" w:hAnsi="Times New Roman" w:cs="Times New Roman"/>
        </w:rPr>
        <w:footnoteRef/>
      </w:r>
      <w:r w:rsidRPr="006A5482">
        <w:rPr>
          <w:rFonts w:ascii="Times New Roman" w:hAnsi="Times New Roman" w:cs="Times New Roman"/>
          <w:lang w:val="en-US"/>
        </w:rPr>
        <w:t xml:space="preserve"> </w:t>
      </w:r>
      <w:r w:rsidRPr="00262C9E">
        <w:rPr>
          <w:rFonts w:ascii="Times New Roman" w:hAnsi="Times New Roman" w:cs="Times New Roman"/>
          <w:sz w:val="18"/>
          <w:szCs w:val="18"/>
          <w:lang w:val="en-US"/>
        </w:rPr>
        <w:t xml:space="preserve">This list may change based on the findings of the situation analysis and establishment of baseline indicators. The primary selection criteria for sub-grantees include the sub-grantee’s expertise (years of work on the issues, academic/technical profile, research capacities, etc.) and budgetary considerations. All sub-grants will be commissioned through CSOs in close coordination with the SICA. </w:t>
      </w:r>
    </w:p>
  </w:footnote>
  <w:footnote w:id="45">
    <w:p w:rsidR="009E15EF" w:rsidRPr="00D02B2F" w:rsidRDefault="009E15EF" w:rsidP="00D02B2F">
      <w:pPr>
        <w:pStyle w:val="FootnoteText"/>
        <w:rPr>
          <w:rFonts w:ascii="Times New Roman" w:hAnsi="Times New Roman"/>
          <w:sz w:val="18"/>
          <w:szCs w:val="18"/>
        </w:rPr>
      </w:pPr>
      <w:r w:rsidRPr="002C497A">
        <w:rPr>
          <w:rStyle w:val="FootnoteReference"/>
        </w:rPr>
        <w:footnoteRef/>
      </w:r>
      <w:r w:rsidRPr="002C497A">
        <w:t xml:space="preserve"> </w:t>
      </w:r>
      <w:r w:rsidRPr="00D02B2F">
        <w:rPr>
          <w:rFonts w:ascii="Times New Roman" w:hAnsi="Times New Roman"/>
          <w:sz w:val="18"/>
          <w:szCs w:val="18"/>
        </w:rPr>
        <w:t>As the leading entity of the ongoing Regional System of Standardized indicators (SES) Project with the IADB, and the focal point for all STUs in the 19 Latin American countries, CISALVA will be engaged from the start of the project in order to provide communication and</w:t>
      </w:r>
      <w:r w:rsidRPr="004D01F0">
        <w:t xml:space="preserve"> </w:t>
      </w:r>
      <w:r w:rsidRPr="00D02B2F">
        <w:rPr>
          <w:rFonts w:ascii="Times New Roman" w:hAnsi="Times New Roman"/>
          <w:sz w:val="18"/>
          <w:szCs w:val="18"/>
        </w:rPr>
        <w:t>technical assistance to OBSICA, and</w:t>
      </w:r>
      <w:r w:rsidRPr="004D01F0">
        <w:t xml:space="preserve"> </w:t>
      </w:r>
      <w:r w:rsidRPr="00D02B2F">
        <w:rPr>
          <w:rFonts w:ascii="Times New Roman" w:hAnsi="Times New Roman"/>
          <w:sz w:val="18"/>
          <w:szCs w:val="18"/>
        </w:rPr>
        <w:t>eventually help expand</w:t>
      </w:r>
      <w:r w:rsidRPr="004D01F0">
        <w:t xml:space="preserve"> </w:t>
      </w:r>
      <w:r w:rsidRPr="00D02B2F">
        <w:rPr>
          <w:rFonts w:ascii="Times New Roman" w:hAnsi="Times New Roman"/>
          <w:sz w:val="18"/>
          <w:szCs w:val="18"/>
        </w:rPr>
        <w:t>and strengthen the CSO network through the Component 2.</w:t>
      </w:r>
    </w:p>
  </w:footnote>
  <w:footnote w:id="46">
    <w:p w:rsidR="009E15EF" w:rsidRPr="00660DE9" w:rsidRDefault="009E15EF" w:rsidP="009A2FA4">
      <w:pPr>
        <w:jc w:val="both"/>
        <w:rPr>
          <w:sz w:val="18"/>
          <w:szCs w:val="18"/>
          <w:lang w:val="en-US"/>
        </w:rPr>
      </w:pPr>
      <w:r w:rsidRPr="0040734D">
        <w:rPr>
          <w:rStyle w:val="FootnoteReference"/>
          <w:rFonts w:ascii="Times New Roman" w:hAnsi="Times New Roman" w:cs="Times New Roman"/>
          <w:szCs w:val="18"/>
        </w:rPr>
        <w:footnoteRef/>
      </w:r>
      <w:r w:rsidRPr="00660DE9">
        <w:rPr>
          <w:rFonts w:ascii="Times New Roman" w:hAnsi="Times New Roman" w:cs="Times New Roman"/>
          <w:sz w:val="18"/>
          <w:szCs w:val="18"/>
          <w:lang w:val="en-US"/>
        </w:rPr>
        <w:t xml:space="preserve"> </w:t>
      </w:r>
      <w:r w:rsidRPr="0040734D">
        <w:rPr>
          <w:rFonts w:ascii="Times New Roman" w:hAnsi="Times New Roman" w:cs="Times New Roman"/>
          <w:sz w:val="18"/>
          <w:szCs w:val="18"/>
          <w:lang w:val="en-US"/>
        </w:rPr>
        <w:t xml:space="preserve">UNDP considers it vital to foster the private sector engagement in citizen security issues. The Panamanian Chamber of Commerce is a civil society organization that is comprised of registered businesses of Panama and is a key focal point in the country for providing citizen security analysis from a non-governmental standpoint Four years ago the Chamber established a Citizen Security Observatory within its structure, which was supported by UNDP. The Chamber of Commerce has been selected given that it has already implemented a series of activities in citizen security information management, has strong linkages with other chambers of commerce in the region and has established working relationships and common language with the Government and other CSOs. </w:t>
      </w:r>
    </w:p>
  </w:footnote>
  <w:footnote w:id="47">
    <w:p w:rsidR="009E15EF" w:rsidRPr="0040734D" w:rsidRDefault="009E15EF" w:rsidP="005B2712">
      <w:pPr>
        <w:pStyle w:val="FootnoteText"/>
        <w:spacing w:after="0"/>
        <w:rPr>
          <w:rFonts w:ascii="Times New Roman" w:hAnsi="Times New Roman"/>
          <w:sz w:val="18"/>
          <w:szCs w:val="18"/>
        </w:rPr>
      </w:pPr>
      <w:r w:rsidRPr="0040734D">
        <w:rPr>
          <w:rStyle w:val="FootnoteReference"/>
          <w:rFonts w:ascii="Times New Roman" w:hAnsi="Times New Roman"/>
          <w:szCs w:val="18"/>
        </w:rPr>
        <w:footnoteRef/>
      </w:r>
      <w:r w:rsidRPr="0040734D">
        <w:rPr>
          <w:rFonts w:ascii="Times New Roman" w:hAnsi="Times New Roman"/>
          <w:sz w:val="18"/>
          <w:szCs w:val="18"/>
        </w:rPr>
        <w:t xml:space="preserve">These activities will </w:t>
      </w:r>
      <w:r w:rsidRPr="0040734D">
        <w:rPr>
          <w:rStyle w:val="Hyperlink"/>
          <w:rFonts w:ascii="Times New Roman" w:hAnsi="Times New Roman"/>
          <w:color w:val="auto"/>
          <w:sz w:val="18"/>
          <w:szCs w:val="18"/>
          <w:u w:val="none"/>
        </w:rPr>
        <w:t>take into account previous networking experiences such as the “Youth Alliance Program”, youth association movement in Central America and other similar CSO networking initiatives previously supported by USAID.</w:t>
      </w:r>
    </w:p>
  </w:footnote>
  <w:footnote w:id="48">
    <w:p w:rsidR="009E15EF" w:rsidRPr="00B2522F" w:rsidRDefault="009E15EF" w:rsidP="005B2712">
      <w:pPr>
        <w:pStyle w:val="FootnoteText"/>
        <w:spacing w:after="0"/>
        <w:rPr>
          <w:rFonts w:ascii="Times New Roman" w:eastAsiaTheme="minorEastAsia" w:hAnsi="Times New Roman"/>
          <w:color w:val="000000"/>
          <w:sz w:val="18"/>
          <w:szCs w:val="18"/>
        </w:rPr>
      </w:pPr>
      <w:r w:rsidRPr="00B2522F">
        <w:rPr>
          <w:rStyle w:val="FootnoteReference"/>
          <w:rFonts w:ascii="Times New Roman" w:hAnsi="Times New Roman"/>
          <w:szCs w:val="18"/>
        </w:rPr>
        <w:footnoteRef/>
      </w:r>
      <w:r w:rsidRPr="00B2522F">
        <w:rPr>
          <w:rFonts w:ascii="Times New Roman" w:hAnsi="Times New Roman"/>
          <w:sz w:val="18"/>
          <w:szCs w:val="18"/>
        </w:rPr>
        <w:t xml:space="preserve"> National Child Victim Identification System - </w:t>
      </w:r>
      <w:r w:rsidRPr="00B2522F">
        <w:rPr>
          <w:rFonts w:ascii="Times New Roman" w:eastAsiaTheme="minorEastAsia" w:hAnsi="Times New Roman"/>
          <w:color w:val="000000"/>
          <w:sz w:val="18"/>
          <w:szCs w:val="18"/>
        </w:rPr>
        <w:t xml:space="preserve">an application that assists </w:t>
      </w:r>
      <w:r>
        <w:rPr>
          <w:rFonts w:ascii="Times New Roman" w:eastAsiaTheme="minorEastAsia" w:hAnsi="Times New Roman"/>
          <w:color w:val="000000"/>
          <w:sz w:val="18"/>
          <w:szCs w:val="18"/>
        </w:rPr>
        <w:t>f</w:t>
      </w:r>
      <w:r w:rsidRPr="00B2522F">
        <w:rPr>
          <w:rFonts w:ascii="Times New Roman" w:eastAsiaTheme="minorEastAsia" w:hAnsi="Times New Roman"/>
          <w:color w:val="000000"/>
          <w:sz w:val="18"/>
          <w:szCs w:val="18"/>
        </w:rPr>
        <w:t xml:space="preserve">ederal, </w:t>
      </w:r>
      <w:r>
        <w:rPr>
          <w:rFonts w:ascii="Times New Roman" w:eastAsiaTheme="minorEastAsia" w:hAnsi="Times New Roman"/>
          <w:color w:val="000000"/>
          <w:sz w:val="18"/>
          <w:szCs w:val="18"/>
        </w:rPr>
        <w:t>s</w:t>
      </w:r>
      <w:r w:rsidRPr="00B2522F">
        <w:rPr>
          <w:rFonts w:ascii="Times New Roman" w:eastAsiaTheme="minorEastAsia" w:hAnsi="Times New Roman"/>
          <w:color w:val="000000"/>
          <w:sz w:val="18"/>
          <w:szCs w:val="18"/>
        </w:rPr>
        <w:t xml:space="preserve">tate, local, and international law enforcement agencies during investigations of child sexual exploitation crimes, specifically those involving images of child exploitation. </w:t>
      </w:r>
    </w:p>
    <w:p w:rsidR="009E15EF" w:rsidRPr="00B2522F" w:rsidRDefault="009E15EF" w:rsidP="005B2712">
      <w:pPr>
        <w:pStyle w:val="FootnoteText"/>
        <w:spacing w:after="0"/>
        <w:rPr>
          <w:rFonts w:ascii="Times New Roman" w:hAnsi="Times New Roman"/>
          <w:sz w:val="18"/>
          <w:szCs w:val="18"/>
        </w:rPr>
      </w:pPr>
      <w:hyperlink r:id="rId4" w:history="1">
        <w:r w:rsidRPr="00B2522F">
          <w:rPr>
            <w:rStyle w:val="Hyperlink"/>
            <w:rFonts w:ascii="Times New Roman" w:eastAsiaTheme="minorEastAsia" w:hAnsi="Times New Roman"/>
            <w:sz w:val="18"/>
            <w:szCs w:val="18"/>
          </w:rPr>
          <w:t>https://www.dhs.gov/sites/default/files/publications/privacy/PIAs/privacy_pia_ncvis_august_2009.pdf</w:t>
        </w:r>
      </w:hyperlink>
    </w:p>
  </w:footnote>
  <w:footnote w:id="49">
    <w:p w:rsidR="009E15EF" w:rsidRPr="00B2522F" w:rsidRDefault="009E15EF" w:rsidP="00660DE9">
      <w:pPr>
        <w:pStyle w:val="FootnoteText"/>
        <w:spacing w:after="0"/>
        <w:jc w:val="left"/>
        <w:rPr>
          <w:rFonts w:ascii="Times New Roman" w:hAnsi="Times New Roman"/>
          <w:sz w:val="18"/>
          <w:szCs w:val="18"/>
        </w:rPr>
      </w:pPr>
      <w:r w:rsidRPr="00B2522F">
        <w:rPr>
          <w:rStyle w:val="FootnoteReference"/>
          <w:rFonts w:ascii="Times New Roman" w:hAnsi="Times New Roman"/>
          <w:szCs w:val="18"/>
        </w:rPr>
        <w:footnoteRef/>
      </w:r>
      <w:r w:rsidRPr="00660DE9">
        <w:rPr>
          <w:rFonts w:ascii="Times New Roman" w:hAnsi="Times New Roman"/>
          <w:sz w:val="18"/>
          <w:szCs w:val="18"/>
        </w:rPr>
        <w:t>For example:</w:t>
      </w:r>
      <w:r>
        <w:t xml:space="preserve"> </w:t>
      </w:r>
      <w:hyperlink r:id="rId5" w:history="1">
        <w:r w:rsidRPr="00B2522F">
          <w:rPr>
            <w:rStyle w:val="Hyperlink"/>
            <w:rFonts w:ascii="Times New Roman" w:hAnsi="Times New Roman"/>
            <w:sz w:val="18"/>
            <w:szCs w:val="18"/>
          </w:rPr>
          <w:t>http://www.seguridadyregion.com/images/descargas/Implementar_el_SES/curso%20sobre%20captura_opcin%201.pdf</w:t>
        </w:r>
      </w:hyperlink>
    </w:p>
  </w:footnote>
  <w:footnote w:id="50">
    <w:p w:rsidR="009E15EF" w:rsidRPr="00B2522F" w:rsidRDefault="009E15EF" w:rsidP="005B2712">
      <w:pPr>
        <w:pStyle w:val="FootnoteText"/>
        <w:spacing w:after="0"/>
        <w:rPr>
          <w:rFonts w:ascii="Times New Roman" w:hAnsi="Times New Roman"/>
        </w:rPr>
      </w:pPr>
      <w:r w:rsidRPr="00B2522F">
        <w:rPr>
          <w:rStyle w:val="FootnoteReference"/>
          <w:rFonts w:ascii="Times New Roman" w:hAnsi="Times New Roman"/>
        </w:rPr>
        <w:footnoteRef/>
      </w:r>
      <w:r w:rsidRPr="00B2522F">
        <w:rPr>
          <w:rFonts w:ascii="Times New Roman" w:hAnsi="Times New Roman"/>
        </w:rPr>
        <w:t xml:space="preserve"> </w:t>
      </w:r>
      <w:r w:rsidRPr="00B2522F">
        <w:rPr>
          <w:rFonts w:ascii="Times New Roman" w:eastAsiaTheme="minorEastAsia" w:hAnsi="Times New Roman"/>
          <w:sz w:val="18"/>
          <w:szCs w:val="18"/>
        </w:rPr>
        <w:t xml:space="preserve">Triangular cooperation is a form of development cooperation involving an OECD/DAC donor, an emerging donor from the South, and a recipient country in the South. </w:t>
      </w:r>
    </w:p>
  </w:footnote>
  <w:footnote w:id="51">
    <w:p w:rsidR="009E15EF" w:rsidRPr="00C62F9C" w:rsidRDefault="009E15EF" w:rsidP="00550DE4">
      <w:pPr>
        <w:pStyle w:val="FootnoteText"/>
        <w:spacing w:after="0"/>
        <w:rPr>
          <w:rFonts w:ascii="Times New Roman" w:hAnsi="Times New Roman"/>
          <w:sz w:val="18"/>
          <w:szCs w:val="18"/>
        </w:rPr>
      </w:pPr>
      <w:r w:rsidRPr="00C62F9C">
        <w:rPr>
          <w:rStyle w:val="FootnoteReference"/>
          <w:rFonts w:ascii="Times New Roman" w:hAnsi="Times New Roman"/>
          <w:szCs w:val="18"/>
        </w:rPr>
        <w:footnoteRef/>
      </w:r>
      <w:r w:rsidRPr="00C62F9C">
        <w:rPr>
          <w:rFonts w:ascii="Times New Roman" w:hAnsi="Times New Roman"/>
          <w:sz w:val="18"/>
          <w:szCs w:val="18"/>
        </w:rPr>
        <w:t xml:space="preserve"> UNDP has been supporting “citizen security breakfasts” in El Salvador, with the participation of high-level government officials, civil society </w:t>
      </w:r>
      <w:r>
        <w:rPr>
          <w:rFonts w:ascii="Times New Roman" w:hAnsi="Times New Roman"/>
          <w:sz w:val="18"/>
          <w:szCs w:val="18"/>
        </w:rPr>
        <w:t xml:space="preserve">actors </w:t>
      </w:r>
      <w:r w:rsidRPr="00C62F9C">
        <w:rPr>
          <w:rFonts w:ascii="Times New Roman" w:hAnsi="Times New Roman"/>
          <w:sz w:val="18"/>
          <w:szCs w:val="18"/>
        </w:rPr>
        <w:t xml:space="preserve">and donors. Similar meetings have been </w:t>
      </w:r>
      <w:r>
        <w:rPr>
          <w:rFonts w:ascii="Times New Roman" w:hAnsi="Times New Roman"/>
          <w:sz w:val="18"/>
          <w:szCs w:val="18"/>
        </w:rPr>
        <w:t>organized</w:t>
      </w:r>
      <w:r w:rsidRPr="00C62F9C">
        <w:rPr>
          <w:rFonts w:ascii="Times New Roman" w:hAnsi="Times New Roman"/>
          <w:sz w:val="18"/>
          <w:szCs w:val="18"/>
        </w:rPr>
        <w:t xml:space="preserve"> in Honduras </w:t>
      </w:r>
      <w:r>
        <w:rPr>
          <w:rFonts w:ascii="Times New Roman" w:hAnsi="Times New Roman"/>
          <w:sz w:val="18"/>
          <w:szCs w:val="18"/>
        </w:rPr>
        <w:t xml:space="preserve">by the </w:t>
      </w:r>
      <w:r w:rsidRPr="00C62F9C">
        <w:rPr>
          <w:rFonts w:ascii="Times New Roman" w:hAnsi="Times New Roman"/>
          <w:i/>
          <w:sz w:val="18"/>
          <w:szCs w:val="18"/>
        </w:rPr>
        <w:t>Peace and Justice Alliance</w:t>
      </w:r>
      <w:r>
        <w:rPr>
          <w:rFonts w:ascii="Times New Roman" w:hAnsi="Times New Roman"/>
          <w:sz w:val="18"/>
          <w:szCs w:val="18"/>
        </w:rPr>
        <w:t xml:space="preserve">, </w:t>
      </w:r>
      <w:r w:rsidRPr="00C62F9C">
        <w:rPr>
          <w:rFonts w:ascii="Times New Roman" w:hAnsi="Times New Roman"/>
          <w:sz w:val="18"/>
          <w:szCs w:val="18"/>
        </w:rPr>
        <w:t>an ad-hoc discussion space on citizen security for academia.</w:t>
      </w:r>
    </w:p>
  </w:footnote>
  <w:footnote w:id="52">
    <w:p w:rsidR="009E15EF" w:rsidRPr="00CF79A9" w:rsidRDefault="009E15EF" w:rsidP="00CF79A9">
      <w:pPr>
        <w:jc w:val="both"/>
        <w:rPr>
          <w:rFonts w:ascii="Times New Roman" w:hAnsi="Times New Roman" w:cs="Times New Roman"/>
          <w:sz w:val="18"/>
          <w:szCs w:val="18"/>
          <w:lang w:val="en-US"/>
        </w:rPr>
      </w:pPr>
      <w:r w:rsidRPr="00CF79A9">
        <w:rPr>
          <w:rStyle w:val="FootnoteReference"/>
          <w:rFonts w:ascii="Times New Roman" w:hAnsi="Times New Roman" w:cs="Times New Roman"/>
          <w:szCs w:val="18"/>
        </w:rPr>
        <w:footnoteRef/>
      </w:r>
      <w:r w:rsidRPr="00660DE9">
        <w:rPr>
          <w:rFonts w:ascii="Times New Roman" w:hAnsi="Times New Roman" w:cs="Times New Roman"/>
          <w:sz w:val="18"/>
          <w:szCs w:val="18"/>
          <w:lang w:val="en-US"/>
        </w:rPr>
        <w:t xml:space="preserve"> </w:t>
      </w:r>
      <w:r w:rsidRPr="00CF79A9">
        <w:rPr>
          <w:rFonts w:ascii="Times New Roman" w:hAnsi="Times New Roman" w:cs="Times New Roman"/>
          <w:sz w:val="18"/>
          <w:szCs w:val="18"/>
          <w:lang w:val="en-US"/>
        </w:rPr>
        <w:t>The US$ 740,000 (Item 9, Line 169) for victimization survey includes the estimated costs of developing the questionnaire, the pilot and implementation of national victimization surveys (or module included in national household surveys) in El Salvador, Guatemala, Honduras, Panama and Costa Rica. These countries have been selected on the basis of their previous experience in this area and in response to their request for UNDP support. These countries also provide key data for regional CASS strategy of SICA, for OBSICA as well as for the SES project.</w:t>
      </w:r>
      <w:r>
        <w:rPr>
          <w:rFonts w:ascii="Times New Roman" w:hAnsi="Times New Roman" w:cs="Times New Roman"/>
          <w:sz w:val="18"/>
          <w:szCs w:val="18"/>
          <w:lang w:val="en-US"/>
        </w:rPr>
        <w:t xml:space="preserve"> </w:t>
      </w:r>
      <w:r w:rsidRPr="00CF79A9">
        <w:rPr>
          <w:rFonts w:ascii="Times New Roman" w:hAnsi="Times New Roman" w:cs="Times New Roman"/>
          <w:sz w:val="18"/>
          <w:szCs w:val="18"/>
          <w:lang w:val="en-US"/>
        </w:rPr>
        <w:t>2. The project allocated US$ 100,000 for two M&amp;E surveys, one to establish a baseline and the second to assess the progress of the project in the midterm for possible adjustments. The costs will cover the design of questionnaires, pilot and implementation (Line 169).</w:t>
      </w:r>
      <w:r>
        <w:rPr>
          <w:rFonts w:ascii="Times New Roman" w:hAnsi="Times New Roman" w:cs="Times New Roman"/>
          <w:sz w:val="18"/>
          <w:szCs w:val="18"/>
          <w:lang w:val="en-US"/>
        </w:rPr>
        <w:t xml:space="preserve"> </w:t>
      </w:r>
      <w:r w:rsidRPr="00CF79A9">
        <w:rPr>
          <w:rFonts w:ascii="Times New Roman" w:hAnsi="Times New Roman" w:cs="Times New Roman"/>
          <w:sz w:val="18"/>
          <w:szCs w:val="18"/>
          <w:lang w:val="en-US"/>
        </w:rPr>
        <w:t xml:space="preserve">3. The budget also includes provisions for 3 additional surveys and opinion polls, which will be defined as a result of the situation analysis and consultations with the civil society. Possible issues include citizen culture, emerging crimes and/or institutional indicators for capacity development (Line 169 - US$ 150,000). </w:t>
      </w:r>
    </w:p>
  </w:footnote>
  <w:footnote w:id="53">
    <w:p w:rsidR="009E15EF" w:rsidRPr="00425436" w:rsidRDefault="009E15EF" w:rsidP="00A374B9">
      <w:pPr>
        <w:pStyle w:val="FootnoteText"/>
      </w:pPr>
      <w:r>
        <w:rPr>
          <w:rStyle w:val="FootnoteReference"/>
        </w:rPr>
        <w:footnoteRef/>
      </w:r>
      <w:r>
        <w:t xml:space="preserve"> </w:t>
      </w:r>
      <w:r w:rsidRPr="00425436">
        <w:rPr>
          <w:rFonts w:ascii="Times New Roman" w:hAnsi="Times New Roman"/>
          <w:sz w:val="18"/>
          <w:szCs w:val="18"/>
        </w:rPr>
        <w:t>The Practice Leader coordinates UNDP Crisis Prevention and Recovery (CPR) interventions in Latin America and the Caribbean.</w:t>
      </w:r>
    </w:p>
  </w:footnote>
  <w:footnote w:id="54">
    <w:p w:rsidR="009E15EF" w:rsidRPr="00D21F20" w:rsidRDefault="009E15EF" w:rsidP="00A374B9">
      <w:pPr>
        <w:pStyle w:val="FootnoteText"/>
        <w:rPr>
          <w:sz w:val="18"/>
          <w:szCs w:val="18"/>
        </w:rPr>
      </w:pPr>
      <w:r>
        <w:rPr>
          <w:rStyle w:val="FootnoteReference"/>
        </w:rPr>
        <w:footnoteRef/>
      </w:r>
      <w:r>
        <w:t xml:space="preserve"> </w:t>
      </w:r>
      <w:r w:rsidRPr="00D21F20">
        <w:rPr>
          <w:rFonts w:ascii="Times New Roman" w:hAnsi="Times New Roman"/>
          <w:sz w:val="18"/>
          <w:szCs w:val="18"/>
        </w:rPr>
        <w:t xml:space="preserve">Select observers, national experts and/or strategic partners will be invited to the Steering Committee meetings as needed and subject to the approval of USAID-UNDP. </w:t>
      </w:r>
    </w:p>
  </w:footnote>
  <w:footnote w:id="55">
    <w:p w:rsidR="009E15EF" w:rsidRPr="00076549" w:rsidRDefault="009E15EF" w:rsidP="00A374B9">
      <w:pPr>
        <w:pStyle w:val="FootnoteText"/>
        <w:spacing w:after="0"/>
        <w:rPr>
          <w:rFonts w:ascii="Times New Roman" w:hAnsi="Times New Roman"/>
          <w:sz w:val="18"/>
          <w:szCs w:val="18"/>
        </w:rPr>
      </w:pPr>
      <w:r w:rsidRPr="00A12E21">
        <w:rPr>
          <w:rStyle w:val="FootnoteReference"/>
          <w:rFonts w:ascii="Times New Roman" w:hAnsi="Times New Roman"/>
          <w:szCs w:val="18"/>
        </w:rPr>
        <w:footnoteRef/>
      </w:r>
      <w:r w:rsidRPr="00A12E21">
        <w:rPr>
          <w:rFonts w:ascii="Times New Roman" w:hAnsi="Times New Roman"/>
          <w:sz w:val="18"/>
          <w:szCs w:val="18"/>
        </w:rPr>
        <w:t xml:space="preserve"> Epidemiologists are </w:t>
      </w:r>
      <w:r>
        <w:rPr>
          <w:rFonts w:ascii="Times New Roman" w:hAnsi="Times New Roman"/>
          <w:sz w:val="18"/>
          <w:szCs w:val="18"/>
        </w:rPr>
        <w:t>public health</w:t>
      </w:r>
      <w:r w:rsidRPr="00A12E21">
        <w:rPr>
          <w:rFonts w:ascii="Times New Roman" w:hAnsi="Times New Roman"/>
          <w:sz w:val="18"/>
          <w:szCs w:val="18"/>
        </w:rPr>
        <w:t xml:space="preserve"> professionals with statistica</w:t>
      </w:r>
      <w:r>
        <w:rPr>
          <w:rFonts w:ascii="Times New Roman" w:hAnsi="Times New Roman"/>
          <w:sz w:val="18"/>
          <w:szCs w:val="18"/>
        </w:rPr>
        <w:t xml:space="preserve">l expertise </w:t>
      </w:r>
      <w:r w:rsidRPr="00A12E21">
        <w:rPr>
          <w:rFonts w:ascii="Times New Roman" w:hAnsi="Times New Roman"/>
          <w:sz w:val="18"/>
          <w:szCs w:val="18"/>
        </w:rPr>
        <w:t xml:space="preserve">able to study the effects of disease and violence on humans. Their specific skills in public health analysis can be applied to analyze and determine potential </w:t>
      </w:r>
      <w:r w:rsidRPr="00076549">
        <w:rPr>
          <w:rFonts w:ascii="Times New Roman" w:hAnsi="Times New Roman"/>
          <w:sz w:val="18"/>
          <w:szCs w:val="18"/>
        </w:rPr>
        <w:t>causes of violence, explore particular risks and make decisions on the best possible ways to prevent violence from spreading, enhancing citizen security analytical strengths.</w:t>
      </w:r>
    </w:p>
  </w:footnote>
  <w:footnote w:id="56">
    <w:p w:rsidR="009E15EF" w:rsidRPr="00010DCC" w:rsidRDefault="009E15EF" w:rsidP="00010DCC">
      <w:pPr>
        <w:pStyle w:val="ListParagraph"/>
        <w:ind w:left="0"/>
        <w:contextualSpacing w:val="0"/>
        <w:jc w:val="both"/>
        <w:rPr>
          <w:rFonts w:ascii="Times New Roman" w:hAnsi="Times New Roman" w:cs="Times New Roman"/>
          <w:sz w:val="18"/>
          <w:szCs w:val="18"/>
          <w:lang w:val="en-US"/>
        </w:rPr>
      </w:pPr>
      <w:r w:rsidRPr="00010DCC">
        <w:rPr>
          <w:rStyle w:val="FootnoteReference"/>
          <w:rFonts w:ascii="Times New Roman" w:hAnsi="Times New Roman"/>
          <w:szCs w:val="18"/>
        </w:rPr>
        <w:footnoteRef/>
      </w:r>
      <w:r w:rsidRPr="009F175E">
        <w:rPr>
          <w:rFonts w:ascii="Times New Roman" w:hAnsi="Times New Roman"/>
          <w:sz w:val="18"/>
          <w:szCs w:val="18"/>
          <w:lang w:val="en-US"/>
        </w:rPr>
        <w:t xml:space="preserve"> </w:t>
      </w:r>
      <w:r w:rsidRPr="00010DCC">
        <w:rPr>
          <w:rFonts w:ascii="Times New Roman" w:hAnsi="Times New Roman" w:cs="Times New Roman"/>
          <w:sz w:val="18"/>
          <w:szCs w:val="18"/>
          <w:lang w:val="en-US"/>
        </w:rPr>
        <w:t xml:space="preserve">The Team Leader (Chief of Party) and the Project Coordinator will be in charge of the project coordination and communication activities. Instead of a full-time Coordination and Communication expert, the project contemplates supporting the Team Leader and the Regional Coordinator with short-term ad hoc consultant services as needed. These ad-hoc experts are budgeted under the Line 64 in the project budget and may include experts on communication, policy etc. The detailed profile of ad hoc experts will be defined by the Team Leader in the course of the project implementation. </w:t>
      </w:r>
    </w:p>
  </w:footnote>
  <w:footnote w:id="57">
    <w:p w:rsidR="009E15EF" w:rsidRPr="00A12E21" w:rsidRDefault="009E15EF" w:rsidP="00A374B9">
      <w:pPr>
        <w:pStyle w:val="FootnoteText"/>
        <w:spacing w:after="0"/>
        <w:rPr>
          <w:rFonts w:ascii="Times New Roman" w:hAnsi="Times New Roman"/>
          <w:sz w:val="18"/>
          <w:szCs w:val="18"/>
        </w:rPr>
      </w:pPr>
      <w:r w:rsidRPr="00A12E21">
        <w:rPr>
          <w:rStyle w:val="FootnoteReference"/>
          <w:rFonts w:ascii="Times New Roman" w:hAnsi="Times New Roman"/>
          <w:szCs w:val="18"/>
        </w:rPr>
        <w:footnoteRef/>
      </w:r>
      <w:r>
        <w:rPr>
          <w:rFonts w:ascii="Times New Roman" w:hAnsi="Times New Roman"/>
          <w:sz w:val="18"/>
          <w:szCs w:val="18"/>
        </w:rPr>
        <w:t xml:space="preserve"> The SICA/OBSICA</w:t>
      </w:r>
      <w:r w:rsidRPr="00A12E21">
        <w:rPr>
          <w:rFonts w:ascii="Times New Roman" w:hAnsi="Times New Roman"/>
          <w:sz w:val="18"/>
          <w:szCs w:val="18"/>
        </w:rPr>
        <w:t xml:space="preserve"> will enhance the outreach, quality and impact of the research products produced by OBSICA with the support of CECI</w:t>
      </w:r>
      <w:r>
        <w:rPr>
          <w:rFonts w:ascii="Times New Roman" w:hAnsi="Times New Roman"/>
          <w:sz w:val="18"/>
          <w:szCs w:val="18"/>
        </w:rPr>
        <w:t>,</w:t>
      </w:r>
      <w:r w:rsidRPr="00A12E21">
        <w:rPr>
          <w:rFonts w:ascii="Times New Roman" w:hAnsi="Times New Roman"/>
          <w:sz w:val="18"/>
          <w:szCs w:val="18"/>
        </w:rPr>
        <w:t xml:space="preserve"> and will seek to obtain additional funding for their </w:t>
      </w:r>
      <w:r>
        <w:rPr>
          <w:rFonts w:ascii="Times New Roman" w:hAnsi="Times New Roman"/>
          <w:sz w:val="18"/>
          <w:szCs w:val="18"/>
        </w:rPr>
        <w:t>development</w:t>
      </w:r>
      <w:r w:rsidRPr="00A12E21">
        <w:rPr>
          <w:rFonts w:ascii="Times New Roman" w:hAnsi="Times New Roman"/>
          <w:sz w:val="18"/>
          <w:szCs w:val="18"/>
        </w:rPr>
        <w:t>.</w:t>
      </w:r>
    </w:p>
  </w:footnote>
  <w:footnote w:id="58">
    <w:p w:rsidR="009E15EF" w:rsidRPr="006F2A91" w:rsidRDefault="009E15EF">
      <w:pPr>
        <w:pStyle w:val="FootnoteText"/>
      </w:pPr>
      <w:r>
        <w:rPr>
          <w:rStyle w:val="FootnoteReference"/>
        </w:rPr>
        <w:footnoteRef/>
      </w:r>
      <w:r>
        <w:t xml:space="preserve"> </w:t>
      </w:r>
      <w:r w:rsidRPr="006F2A91">
        <w:rPr>
          <w:rFonts w:ascii="Times New Roman" w:hAnsi="Times New Roman"/>
          <w:sz w:val="18"/>
          <w:szCs w:val="18"/>
        </w:rPr>
        <w:t xml:space="preserve">Following the recent consultations held on March/April 2014 with CECI and the appointment of the Operative Coordinator of SICA Democratic Security Directorate, UNDP decided to eliminate one OBSICA liaison position. The Operative Coordinator of SICA Democratic Security Director will serve as the Liaison between OBSICA and the project and will </w:t>
      </w:r>
      <w:r>
        <w:rPr>
          <w:rFonts w:ascii="Times New Roman" w:hAnsi="Times New Roman"/>
          <w:sz w:val="18"/>
          <w:szCs w:val="18"/>
        </w:rPr>
        <w:t>only</w:t>
      </w:r>
      <w:r w:rsidRPr="006F2A91">
        <w:rPr>
          <w:rFonts w:ascii="Times New Roman" w:hAnsi="Times New Roman"/>
          <w:sz w:val="18"/>
          <w:szCs w:val="18"/>
        </w:rPr>
        <w:t xml:space="preserve"> support two OBSICA staff. </w:t>
      </w:r>
    </w:p>
  </w:footnote>
  <w:footnote w:id="59">
    <w:p w:rsidR="009E15EF" w:rsidRPr="00682061" w:rsidRDefault="009E15EF">
      <w:pPr>
        <w:pStyle w:val="FootnoteText"/>
      </w:pPr>
      <w:r w:rsidRPr="00682061">
        <w:rPr>
          <w:rStyle w:val="FootnoteReference"/>
          <w:rFonts w:ascii="Times New Roman" w:hAnsi="Times New Roman"/>
          <w:szCs w:val="18"/>
        </w:rPr>
        <w:footnoteRef/>
      </w:r>
      <w:r>
        <w:rPr>
          <w:rFonts w:ascii="Times New Roman" w:hAnsi="Times New Roman"/>
          <w:sz w:val="18"/>
          <w:szCs w:val="18"/>
        </w:rPr>
        <w:t xml:space="preserve"> No </w:t>
      </w:r>
      <w:r w:rsidRPr="00682061">
        <w:rPr>
          <w:rFonts w:ascii="Times New Roman" w:hAnsi="Times New Roman"/>
          <w:sz w:val="18"/>
          <w:szCs w:val="18"/>
        </w:rPr>
        <w:t>federal funds will be used with State institutions in Nicaragua; UNDP will cover the participation of those representatives, prior to USAID approval.</w:t>
      </w:r>
    </w:p>
  </w:footnote>
  <w:footnote w:id="60">
    <w:p w:rsidR="009E15EF" w:rsidRPr="00682061" w:rsidRDefault="009E15EF" w:rsidP="00057A93">
      <w:pPr>
        <w:pStyle w:val="FootnoteText"/>
        <w:spacing w:after="0"/>
      </w:pPr>
      <w:r>
        <w:rPr>
          <w:rStyle w:val="FootnoteReference"/>
        </w:rPr>
        <w:footnoteRef/>
      </w:r>
      <w:r>
        <w:t xml:space="preserve"> </w:t>
      </w:r>
      <w:r w:rsidRPr="008D2229">
        <w:rPr>
          <w:rFonts w:ascii="Times New Roman" w:hAnsi="Times New Roman"/>
          <w:sz w:val="18"/>
          <w:szCs w:val="18"/>
        </w:rPr>
        <w:t>No federal funds will be used to fund state institutions in Nicaragua. UNDP will cover the costs of participation of government representatives, upon prior approval of USAID</w:t>
      </w:r>
      <w:r w:rsidRPr="00682061">
        <w:rPr>
          <w:rFonts w:ascii="Times New Roman" w:hAnsi="Times New Roman"/>
          <w:sz w:val="18"/>
          <w:szCs w:val="18"/>
        </w:rPr>
        <w:t>.</w:t>
      </w:r>
    </w:p>
  </w:footnote>
  <w:footnote w:id="61">
    <w:p w:rsidR="009E15EF" w:rsidRPr="00C62F9C" w:rsidRDefault="009E15EF" w:rsidP="007A0C90">
      <w:pPr>
        <w:pStyle w:val="FootnoteText"/>
        <w:spacing w:after="0"/>
        <w:rPr>
          <w:rFonts w:ascii="Times New Roman" w:hAnsi="Times New Roman"/>
          <w:sz w:val="18"/>
          <w:szCs w:val="18"/>
        </w:rPr>
      </w:pPr>
      <w:r w:rsidRPr="00C62F9C">
        <w:rPr>
          <w:rStyle w:val="FootnoteReference"/>
          <w:rFonts w:ascii="Times New Roman" w:eastAsiaTheme="majorEastAsia" w:hAnsi="Times New Roman"/>
          <w:szCs w:val="18"/>
        </w:rPr>
        <w:footnoteRef/>
      </w:r>
      <w:r w:rsidRPr="00C62F9C">
        <w:rPr>
          <w:rFonts w:ascii="Times New Roman" w:hAnsi="Times New Roman"/>
          <w:sz w:val="18"/>
          <w:szCs w:val="18"/>
        </w:rPr>
        <w:t xml:space="preserve"> USAID/Guatemala Project Appraisal Document for the Citizen Security Project Annex L:  Gender Analysis.</w:t>
      </w:r>
    </w:p>
  </w:footnote>
  <w:footnote w:id="62">
    <w:p w:rsidR="009E15EF" w:rsidRPr="00C62F9C" w:rsidRDefault="009E15EF" w:rsidP="007A0C90">
      <w:pPr>
        <w:jc w:val="both"/>
        <w:rPr>
          <w:rFonts w:ascii="Times New Roman" w:hAnsi="Times New Roman" w:cs="Times New Roman"/>
          <w:sz w:val="18"/>
          <w:szCs w:val="18"/>
          <w:lang w:val="en-US"/>
        </w:rPr>
      </w:pPr>
      <w:r w:rsidRPr="00C62F9C">
        <w:rPr>
          <w:rStyle w:val="FootnoteReference"/>
          <w:rFonts w:ascii="Times New Roman" w:hAnsi="Times New Roman" w:cs="Times New Roman"/>
        </w:rPr>
        <w:footnoteRef/>
      </w:r>
      <w:r w:rsidRPr="00C62F9C">
        <w:rPr>
          <w:rFonts w:ascii="Times New Roman" w:hAnsi="Times New Roman" w:cs="Times New Roman"/>
          <w:lang w:val="en-US"/>
        </w:rPr>
        <w:t xml:space="preserve"> </w:t>
      </w:r>
      <w:r w:rsidRPr="00C62F9C">
        <w:rPr>
          <w:rFonts w:ascii="Times New Roman" w:hAnsi="Times New Roman" w:cs="Times New Roman"/>
          <w:sz w:val="18"/>
          <w:szCs w:val="18"/>
          <w:lang w:val="en-US"/>
        </w:rPr>
        <w:t>E.g. ECLAC Gender Equality Observatory, which uses gender violence statistics</w:t>
      </w:r>
      <w:r>
        <w:rPr>
          <w:rFonts w:ascii="Times New Roman" w:hAnsi="Times New Roman" w:cs="Times New Roman"/>
          <w:sz w:val="18"/>
          <w:szCs w:val="18"/>
          <w:lang w:val="en-US"/>
        </w:rPr>
        <w:t>;</w:t>
      </w:r>
      <w:r w:rsidRPr="00C62F9C">
        <w:rPr>
          <w:rFonts w:ascii="Times New Roman" w:hAnsi="Times New Roman" w:cs="Times New Roman"/>
          <w:sz w:val="18"/>
          <w:szCs w:val="18"/>
          <w:lang w:val="en-US"/>
        </w:rPr>
        <w:t xml:space="preserve"> Citizen Security observatory of the Feminist Network Against Violence Against Women of El Salvador (ORMUSA, Las </w:t>
      </w:r>
      <w:proofErr w:type="spellStart"/>
      <w:r w:rsidRPr="00C62F9C">
        <w:rPr>
          <w:rFonts w:ascii="Times New Roman" w:hAnsi="Times New Roman" w:cs="Times New Roman"/>
          <w:sz w:val="18"/>
          <w:szCs w:val="18"/>
          <w:lang w:val="en-US"/>
        </w:rPr>
        <w:t>Dignas</w:t>
      </w:r>
      <w:proofErr w:type="spellEnd"/>
      <w:r w:rsidRPr="00C62F9C">
        <w:rPr>
          <w:rFonts w:ascii="Times New Roman" w:hAnsi="Times New Roman" w:cs="Times New Roman"/>
          <w:sz w:val="18"/>
          <w:szCs w:val="18"/>
          <w:lang w:val="en-US"/>
        </w:rPr>
        <w:t xml:space="preserve">, </w:t>
      </w:r>
      <w:proofErr w:type="spellStart"/>
      <w:r w:rsidRPr="00C62F9C">
        <w:rPr>
          <w:rFonts w:ascii="Times New Roman" w:hAnsi="Times New Roman" w:cs="Times New Roman"/>
          <w:sz w:val="18"/>
          <w:szCs w:val="18"/>
          <w:lang w:val="en-US"/>
        </w:rPr>
        <w:t>las</w:t>
      </w:r>
      <w:proofErr w:type="spellEnd"/>
      <w:r w:rsidRPr="00C62F9C">
        <w:rPr>
          <w:rFonts w:ascii="Times New Roman" w:hAnsi="Times New Roman" w:cs="Times New Roman"/>
          <w:sz w:val="18"/>
          <w:szCs w:val="18"/>
          <w:lang w:val="en-US"/>
        </w:rPr>
        <w:t xml:space="preserve"> </w:t>
      </w:r>
      <w:proofErr w:type="spellStart"/>
      <w:r w:rsidRPr="00C62F9C">
        <w:rPr>
          <w:rFonts w:ascii="Times New Roman" w:hAnsi="Times New Roman" w:cs="Times New Roman"/>
          <w:sz w:val="18"/>
          <w:szCs w:val="18"/>
          <w:lang w:val="en-US"/>
        </w:rPr>
        <w:t>Melidas</w:t>
      </w:r>
      <w:proofErr w:type="spellEnd"/>
      <w:r w:rsidRPr="00C62F9C">
        <w:rPr>
          <w:rFonts w:ascii="Times New Roman" w:hAnsi="Times New Roman" w:cs="Times New Roman"/>
          <w:sz w:val="18"/>
          <w:szCs w:val="18"/>
          <w:lang w:val="en-US"/>
        </w:rPr>
        <w:t>); Observatory of Cities without Violence Against Women: Safe Cities for All, started by the Latin American Network of Woman and Habitat within the framework of a Regional UNIFEM Programme</w:t>
      </w:r>
      <w:r w:rsidRPr="00C62F9C">
        <w:rPr>
          <w:rFonts w:ascii="Times New Roman" w:hAnsi="Times New Roman" w:cs="Times New Roman"/>
          <w:i/>
          <w:sz w:val="18"/>
          <w:szCs w:val="18"/>
          <w:lang w:val="en-US"/>
        </w:rPr>
        <w:t xml:space="preserve">; </w:t>
      </w:r>
      <w:r w:rsidRPr="00C62F9C">
        <w:rPr>
          <w:rFonts w:ascii="Times New Roman" w:hAnsi="Times New Roman" w:cs="Times New Roman"/>
          <w:sz w:val="18"/>
          <w:szCs w:val="18"/>
          <w:lang w:val="en-US"/>
        </w:rPr>
        <w:t>Observatory of Indigenous Women against Violence for Central America and Mexico; Gender and Justice Observatory of Colombia; Observatory of Equality for the quality of life and health of Bogota, Colombia, which monitors crime rates against women registered in municipal health facilities;</w:t>
      </w:r>
      <w:r>
        <w:rPr>
          <w:rFonts w:ascii="Times New Roman" w:hAnsi="Times New Roman" w:cs="Times New Roman"/>
          <w:sz w:val="18"/>
          <w:szCs w:val="18"/>
          <w:lang w:val="en-US"/>
        </w:rPr>
        <w:t xml:space="preserve"> and,</w:t>
      </w:r>
      <w:r w:rsidRPr="00C62F9C">
        <w:rPr>
          <w:rFonts w:ascii="Times New Roman" w:hAnsi="Times New Roman" w:cs="Times New Roman"/>
          <w:sz w:val="18"/>
          <w:szCs w:val="18"/>
          <w:lang w:val="en-US"/>
        </w:rPr>
        <w:t xml:space="preserve"> System for Inter-institutional Indicator and Data Analysis on Gender Violence in El Salvador (SIVGE). </w:t>
      </w:r>
    </w:p>
  </w:footnote>
  <w:footnote w:id="63">
    <w:p w:rsidR="009E15EF" w:rsidRPr="00C62F9C" w:rsidRDefault="009E15EF" w:rsidP="007A0C90">
      <w:pPr>
        <w:pStyle w:val="FootnoteText"/>
        <w:spacing w:after="0"/>
        <w:rPr>
          <w:rFonts w:ascii="Times New Roman" w:hAnsi="Times New Roman"/>
        </w:rPr>
      </w:pPr>
      <w:r w:rsidRPr="00C62F9C">
        <w:rPr>
          <w:rStyle w:val="FootnoteReference"/>
          <w:rFonts w:ascii="Times New Roman" w:hAnsi="Times New Roman"/>
        </w:rPr>
        <w:footnoteRef/>
      </w:r>
      <w:r w:rsidRPr="00C62F9C">
        <w:rPr>
          <w:rFonts w:ascii="Times New Roman" w:hAnsi="Times New Roman"/>
        </w:rPr>
        <w:t xml:space="preserve"> </w:t>
      </w:r>
      <w:r w:rsidRPr="00C62F9C">
        <w:rPr>
          <w:rFonts w:ascii="Times New Roman" w:hAnsi="Times New Roman"/>
          <w:sz w:val="18"/>
          <w:szCs w:val="18"/>
        </w:rPr>
        <w:t xml:space="preserve">DEVINFO, EDGE, ECLAC, IADB, WB, </w:t>
      </w:r>
      <w:r>
        <w:rPr>
          <w:rFonts w:ascii="Times New Roman" w:hAnsi="Times New Roman"/>
          <w:sz w:val="18"/>
          <w:szCs w:val="18"/>
        </w:rPr>
        <w:t xml:space="preserve">and </w:t>
      </w:r>
      <w:r w:rsidRPr="00C62F9C">
        <w:rPr>
          <w:rFonts w:ascii="Times New Roman" w:hAnsi="Times New Roman"/>
          <w:sz w:val="18"/>
          <w:szCs w:val="18"/>
        </w:rPr>
        <w:t>UNSTATS among others</w:t>
      </w:r>
      <w:r>
        <w:rPr>
          <w:rFonts w:ascii="Times New Roman" w:hAnsi="Times New Roman"/>
          <w:sz w:val="18"/>
          <w:szCs w:val="18"/>
        </w:rPr>
        <w:t>.</w:t>
      </w:r>
    </w:p>
  </w:footnote>
  <w:footnote w:id="64">
    <w:p w:rsidR="009E15EF" w:rsidRPr="00C62F9C" w:rsidRDefault="009E15EF" w:rsidP="007A0C90">
      <w:pPr>
        <w:pStyle w:val="FootnoteText"/>
        <w:spacing w:after="0"/>
        <w:rPr>
          <w:rFonts w:ascii="Times New Roman" w:hAnsi="Times New Roman"/>
          <w:sz w:val="18"/>
          <w:szCs w:val="18"/>
        </w:rPr>
      </w:pPr>
      <w:r w:rsidRPr="00C62F9C">
        <w:rPr>
          <w:rStyle w:val="FootnoteReference"/>
          <w:rFonts w:ascii="Times New Roman" w:hAnsi="Times New Roman"/>
          <w:szCs w:val="18"/>
        </w:rPr>
        <w:footnoteRef/>
      </w:r>
      <w:r w:rsidRPr="00C62F9C">
        <w:rPr>
          <w:rFonts w:ascii="Times New Roman" w:hAnsi="Times New Roman"/>
          <w:sz w:val="18"/>
          <w:szCs w:val="18"/>
        </w:rPr>
        <w:t xml:space="preserve"> </w:t>
      </w:r>
      <w:r>
        <w:rPr>
          <w:rFonts w:ascii="Times New Roman" w:hAnsi="Times New Roman"/>
          <w:sz w:val="18"/>
          <w:szCs w:val="18"/>
        </w:rPr>
        <w:t>D</w:t>
      </w:r>
      <w:r w:rsidRPr="00776006">
        <w:rPr>
          <w:rFonts w:ascii="Times New Roman" w:hAnsi="Times New Roman"/>
          <w:sz w:val="18"/>
          <w:szCs w:val="18"/>
        </w:rPr>
        <w:t>atabase system developed under the auspices of the United Nations and endorsed by the United Nations Development Group for monitoring human development with the specific purpose of monitoring the Millennium Development Goals (MDGs)</w:t>
      </w:r>
      <w:r>
        <w:rPr>
          <w:rFonts w:ascii="Times New Roman" w:hAnsi="Times New Roman"/>
          <w:sz w:val="18"/>
          <w:szCs w:val="18"/>
        </w:rPr>
        <w:t>.</w:t>
      </w:r>
    </w:p>
  </w:footnote>
  <w:footnote w:id="65">
    <w:p w:rsidR="009E15EF" w:rsidRPr="0045036E" w:rsidRDefault="009E15EF">
      <w:pPr>
        <w:pStyle w:val="FootnoteText"/>
      </w:pPr>
      <w:r>
        <w:rPr>
          <w:rStyle w:val="FootnoteReference"/>
        </w:rPr>
        <w:footnoteRef/>
      </w:r>
      <w:r>
        <w:t xml:space="preserve"> </w:t>
      </w:r>
      <w:r>
        <w:rPr>
          <w:rFonts w:ascii="Times New Roman" w:hAnsi="Times New Roman"/>
          <w:sz w:val="18"/>
          <w:szCs w:val="18"/>
        </w:rPr>
        <w:t xml:space="preserve">No </w:t>
      </w:r>
      <w:r w:rsidRPr="00682061">
        <w:rPr>
          <w:rFonts w:ascii="Times New Roman" w:hAnsi="Times New Roman"/>
          <w:sz w:val="18"/>
          <w:szCs w:val="18"/>
        </w:rPr>
        <w:t>federal funds will be used with State institutions in Nicaragua; UNDP will cover the participation of those representatives, prior to USAID approval.</w:t>
      </w:r>
    </w:p>
  </w:footnote>
  <w:footnote w:id="66">
    <w:p w:rsidR="009E15EF" w:rsidRPr="0045036E" w:rsidRDefault="009E15EF">
      <w:pPr>
        <w:pStyle w:val="FootnoteText"/>
      </w:pPr>
      <w:r>
        <w:rPr>
          <w:rStyle w:val="FootnoteReference"/>
        </w:rPr>
        <w:footnoteRef/>
      </w:r>
      <w:r>
        <w:t xml:space="preserve"> </w:t>
      </w:r>
      <w:r>
        <w:rPr>
          <w:rFonts w:ascii="Times New Roman" w:hAnsi="Times New Roman"/>
          <w:sz w:val="18"/>
          <w:szCs w:val="18"/>
        </w:rPr>
        <w:t xml:space="preserve">No </w:t>
      </w:r>
      <w:r w:rsidRPr="00682061">
        <w:rPr>
          <w:rFonts w:ascii="Times New Roman" w:hAnsi="Times New Roman"/>
          <w:sz w:val="18"/>
          <w:szCs w:val="18"/>
        </w:rPr>
        <w:t>federal funds will be used with State institutions in Nicaragua; UNDP will cover the participation of those representatives, prior to USAID approval.</w:t>
      </w:r>
    </w:p>
  </w:footnote>
  <w:footnote w:id="67">
    <w:p w:rsidR="009E15EF" w:rsidRPr="006174AE" w:rsidRDefault="009E15EF" w:rsidP="00DB3B0A">
      <w:pPr>
        <w:pStyle w:val="FootnoteText"/>
        <w:spacing w:after="0"/>
        <w:rPr>
          <w:rFonts w:ascii="Times New Roman" w:hAnsi="Times New Roman"/>
          <w:sz w:val="18"/>
          <w:szCs w:val="18"/>
        </w:rPr>
      </w:pPr>
      <w:r w:rsidRPr="006174AE">
        <w:rPr>
          <w:rStyle w:val="FootnoteReference"/>
          <w:rFonts w:ascii="Times New Roman" w:hAnsi="Times New Roman"/>
          <w:szCs w:val="18"/>
        </w:rPr>
        <w:footnoteRef/>
      </w:r>
      <w:r w:rsidRPr="006174AE">
        <w:rPr>
          <w:rFonts w:ascii="Times New Roman" w:hAnsi="Times New Roman"/>
          <w:sz w:val="18"/>
          <w:szCs w:val="18"/>
        </w:rPr>
        <w:t xml:space="preserve"> General Directorate of Social Prevention of Violence and Culture of Peace, Ministry of Justice and Public Security of El Salvador</w:t>
      </w:r>
    </w:p>
  </w:footnote>
  <w:footnote w:id="68">
    <w:p w:rsidR="009E15EF" w:rsidRDefault="009E15EF">
      <w:pPr>
        <w:pStyle w:val="FootnoteText"/>
      </w:pPr>
      <w:r>
        <w:rPr>
          <w:rStyle w:val="FootnoteReference"/>
        </w:rPr>
        <w:footnoteRef/>
      </w:r>
      <w:r w:rsidRPr="00A96CB2">
        <w:rPr>
          <w:rFonts w:ascii="Times New Roman" w:hAnsi="Times New Roman"/>
          <w:sz w:val="18"/>
          <w:szCs w:val="18"/>
        </w:rPr>
        <w:t xml:space="preserve">This project is </w:t>
      </w:r>
      <w:r w:rsidRPr="00821933">
        <w:rPr>
          <w:rFonts w:ascii="Times New Roman" w:hAnsi="Times New Roman"/>
          <w:sz w:val="18"/>
          <w:szCs w:val="18"/>
        </w:rPr>
        <w:t>implemented by UNDP in coordination with the Democratic Security Unit of the General Secretariat of SICA, and with funding from Spain-UNDP 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EF" w:rsidRPr="00B0568B" w:rsidRDefault="009E15EF" w:rsidP="00B0568B">
    <w:pPr>
      <w:pStyle w:val="Header"/>
      <w:jc w:val="center"/>
      <w:rPr>
        <w:b/>
        <w:lang w:val="en-US"/>
      </w:rPr>
    </w:pPr>
    <w:r w:rsidRPr="00B0568B">
      <w:rPr>
        <w:rFonts w:ascii="Times New Roman" w:hAnsi="Times New Roman" w:cs="Times New Roman"/>
        <w:b/>
        <w:i/>
        <w:lang w:val="en-US"/>
      </w:rPr>
      <w:t>Evidence-Based Information Management for Citizen Security in Central America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D0"/>
    <w:multiLevelType w:val="hybridMultilevel"/>
    <w:tmpl w:val="8904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458D5"/>
    <w:multiLevelType w:val="hybridMultilevel"/>
    <w:tmpl w:val="4AF61CA6"/>
    <w:lvl w:ilvl="0" w:tplc="180A0003">
      <w:start w:val="1"/>
      <w:numFmt w:val="bullet"/>
      <w:lvlText w:val="o"/>
      <w:lvlJc w:val="left"/>
      <w:pPr>
        <w:ind w:left="720" w:hanging="360"/>
      </w:pPr>
      <w:rPr>
        <w:rFonts w:ascii="Courier New" w:hAnsi="Courier New" w:cs="Courier New"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7DE0C78"/>
    <w:multiLevelType w:val="hybridMultilevel"/>
    <w:tmpl w:val="F856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10C7C"/>
    <w:multiLevelType w:val="hybridMultilevel"/>
    <w:tmpl w:val="66A6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2D5CD0"/>
    <w:multiLevelType w:val="hybridMultilevel"/>
    <w:tmpl w:val="C19C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41A89"/>
    <w:multiLevelType w:val="multilevel"/>
    <w:tmpl w:val="F4E0EB3E"/>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12EB0245"/>
    <w:multiLevelType w:val="hybridMultilevel"/>
    <w:tmpl w:val="82E4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BA15BF"/>
    <w:multiLevelType w:val="hybridMultilevel"/>
    <w:tmpl w:val="F10C137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BF332A"/>
    <w:multiLevelType w:val="hybridMultilevel"/>
    <w:tmpl w:val="31F86C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8A640EB"/>
    <w:multiLevelType w:val="hybridMultilevel"/>
    <w:tmpl w:val="83A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6185"/>
    <w:multiLevelType w:val="hybridMultilevel"/>
    <w:tmpl w:val="B1860722"/>
    <w:lvl w:ilvl="0" w:tplc="D0CC9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669B6"/>
    <w:multiLevelType w:val="hybridMultilevel"/>
    <w:tmpl w:val="86B8A5D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214A4120"/>
    <w:multiLevelType w:val="hybridMultilevel"/>
    <w:tmpl w:val="5B66C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7C47BC"/>
    <w:multiLevelType w:val="hybridMultilevel"/>
    <w:tmpl w:val="F362BF70"/>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55198"/>
    <w:multiLevelType w:val="hybridMultilevel"/>
    <w:tmpl w:val="02F6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5C0D2B"/>
    <w:multiLevelType w:val="hybridMultilevel"/>
    <w:tmpl w:val="CFC0840C"/>
    <w:lvl w:ilvl="0" w:tplc="180A0003">
      <w:start w:val="1"/>
      <w:numFmt w:val="bullet"/>
      <w:lvlText w:val="o"/>
      <w:lvlJc w:val="left"/>
      <w:pPr>
        <w:ind w:left="720" w:hanging="360"/>
      </w:pPr>
      <w:rPr>
        <w:rFonts w:ascii="Courier New" w:hAnsi="Courier New" w:cs="Courier New" w:hint="default"/>
      </w:rPr>
    </w:lvl>
    <w:lvl w:ilvl="1" w:tplc="3EC0C29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052053"/>
    <w:multiLevelType w:val="hybridMultilevel"/>
    <w:tmpl w:val="B0064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E7AAF"/>
    <w:multiLevelType w:val="hybridMultilevel"/>
    <w:tmpl w:val="9AB49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950E44"/>
    <w:multiLevelType w:val="hybridMultilevel"/>
    <w:tmpl w:val="0772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F56E8"/>
    <w:multiLevelType w:val="hybridMultilevel"/>
    <w:tmpl w:val="3D4E31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E2F76"/>
    <w:multiLevelType w:val="hybridMultilevel"/>
    <w:tmpl w:val="1848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55E73"/>
    <w:multiLevelType w:val="hybridMultilevel"/>
    <w:tmpl w:val="AE8A991C"/>
    <w:lvl w:ilvl="0" w:tplc="2726481C">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58131A50"/>
    <w:multiLevelType w:val="hybridMultilevel"/>
    <w:tmpl w:val="AECC76A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723CE"/>
    <w:multiLevelType w:val="hybridMultilevel"/>
    <w:tmpl w:val="15AE168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5CE74140"/>
    <w:multiLevelType w:val="hybridMultilevel"/>
    <w:tmpl w:val="A49A439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6B6A5F"/>
    <w:multiLevelType w:val="hybridMultilevel"/>
    <w:tmpl w:val="DC0E86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0E02A6"/>
    <w:multiLevelType w:val="hybridMultilevel"/>
    <w:tmpl w:val="CD2C9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nsid w:val="696F2024"/>
    <w:multiLevelType w:val="hybridMultilevel"/>
    <w:tmpl w:val="BCA0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055E0"/>
    <w:multiLevelType w:val="hybridMultilevel"/>
    <w:tmpl w:val="55FE5AE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6C651D75"/>
    <w:multiLevelType w:val="hybridMultilevel"/>
    <w:tmpl w:val="8FB6B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FBD0515"/>
    <w:multiLevelType w:val="hybridMultilevel"/>
    <w:tmpl w:val="26FA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74B86"/>
    <w:multiLevelType w:val="multilevel"/>
    <w:tmpl w:val="463A96E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D1C74DB"/>
    <w:multiLevelType w:val="hybridMultilevel"/>
    <w:tmpl w:val="A71E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9B2954"/>
    <w:multiLevelType w:val="hybridMultilevel"/>
    <w:tmpl w:val="0C1CD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28"/>
  </w:num>
  <w:num w:numId="4">
    <w:abstractNumId w:val="10"/>
  </w:num>
  <w:num w:numId="5">
    <w:abstractNumId w:val="9"/>
  </w:num>
  <w:num w:numId="6">
    <w:abstractNumId w:val="1"/>
  </w:num>
  <w:num w:numId="7">
    <w:abstractNumId w:val="17"/>
  </w:num>
  <w:num w:numId="8">
    <w:abstractNumId w:val="31"/>
  </w:num>
  <w:num w:numId="9">
    <w:abstractNumId w:val="29"/>
  </w:num>
  <w:num w:numId="10">
    <w:abstractNumId w:val="26"/>
  </w:num>
  <w:num w:numId="11">
    <w:abstractNumId w:val="34"/>
  </w:num>
  <w:num w:numId="12">
    <w:abstractNumId w:val="5"/>
  </w:num>
  <w:num w:numId="13">
    <w:abstractNumId w:val="35"/>
  </w:num>
  <w:num w:numId="14">
    <w:abstractNumId w:val="33"/>
  </w:num>
  <w:num w:numId="15">
    <w:abstractNumId w:val="3"/>
  </w:num>
  <w:num w:numId="16">
    <w:abstractNumId w:val="36"/>
  </w:num>
  <w:num w:numId="17">
    <w:abstractNumId w:val="2"/>
  </w:num>
  <w:num w:numId="18">
    <w:abstractNumId w:val="8"/>
  </w:num>
  <w:num w:numId="19">
    <w:abstractNumId w:val="20"/>
  </w:num>
  <w:num w:numId="20">
    <w:abstractNumId w:val="27"/>
  </w:num>
  <w:num w:numId="21">
    <w:abstractNumId w:val="0"/>
  </w:num>
  <w:num w:numId="22">
    <w:abstractNumId w:val="16"/>
  </w:num>
  <w:num w:numId="23">
    <w:abstractNumId w:val="19"/>
  </w:num>
  <w:num w:numId="24">
    <w:abstractNumId w:val="32"/>
  </w:num>
  <w:num w:numId="25">
    <w:abstractNumId w:val="4"/>
  </w:num>
  <w:num w:numId="26">
    <w:abstractNumId w:val="21"/>
  </w:num>
  <w:num w:numId="27">
    <w:abstractNumId w:val="23"/>
  </w:num>
  <w:num w:numId="28">
    <w:abstractNumId w:val="11"/>
  </w:num>
  <w:num w:numId="29">
    <w:abstractNumId w:val="13"/>
  </w:num>
  <w:num w:numId="30">
    <w:abstractNumId w:val="7"/>
  </w:num>
  <w:num w:numId="31">
    <w:abstractNumId w:val="15"/>
  </w:num>
  <w:num w:numId="32">
    <w:abstractNumId w:val="25"/>
  </w:num>
  <w:num w:numId="33">
    <w:abstractNumId w:val="22"/>
  </w:num>
  <w:num w:numId="34">
    <w:abstractNumId w:val="18"/>
  </w:num>
  <w:num w:numId="35">
    <w:abstractNumId w:val="24"/>
  </w:num>
  <w:num w:numId="36">
    <w:abstractNumId w:val="14"/>
  </w:num>
  <w:num w:numId="37">
    <w:abstractNumId w:val="12"/>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varo">
    <w15:presenceInfo w15:providerId="None" w15:userId="Alv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40"/>
    <w:rsid w:val="00000FB5"/>
    <w:rsid w:val="00001C0E"/>
    <w:rsid w:val="000021F5"/>
    <w:rsid w:val="0000273C"/>
    <w:rsid w:val="0000406B"/>
    <w:rsid w:val="00004B69"/>
    <w:rsid w:val="00005CE6"/>
    <w:rsid w:val="00005E70"/>
    <w:rsid w:val="0000660E"/>
    <w:rsid w:val="0000683B"/>
    <w:rsid w:val="00006BDA"/>
    <w:rsid w:val="00006DD9"/>
    <w:rsid w:val="00006ED2"/>
    <w:rsid w:val="000072A1"/>
    <w:rsid w:val="000101B5"/>
    <w:rsid w:val="0001060A"/>
    <w:rsid w:val="00010DCC"/>
    <w:rsid w:val="00011772"/>
    <w:rsid w:val="0001199D"/>
    <w:rsid w:val="0001332D"/>
    <w:rsid w:val="000147C6"/>
    <w:rsid w:val="00015181"/>
    <w:rsid w:val="0001674B"/>
    <w:rsid w:val="000175AD"/>
    <w:rsid w:val="00017CD2"/>
    <w:rsid w:val="00020365"/>
    <w:rsid w:val="000205B0"/>
    <w:rsid w:val="00020C3E"/>
    <w:rsid w:val="000215C3"/>
    <w:rsid w:val="00021B37"/>
    <w:rsid w:val="0002221F"/>
    <w:rsid w:val="00022251"/>
    <w:rsid w:val="00024826"/>
    <w:rsid w:val="00026042"/>
    <w:rsid w:val="00026DC5"/>
    <w:rsid w:val="0002784B"/>
    <w:rsid w:val="0003050F"/>
    <w:rsid w:val="00030E6C"/>
    <w:rsid w:val="000312BA"/>
    <w:rsid w:val="000314A4"/>
    <w:rsid w:val="000320DA"/>
    <w:rsid w:val="00032C0E"/>
    <w:rsid w:val="000339C1"/>
    <w:rsid w:val="000346BB"/>
    <w:rsid w:val="00036D83"/>
    <w:rsid w:val="00036D84"/>
    <w:rsid w:val="0003786E"/>
    <w:rsid w:val="00037E83"/>
    <w:rsid w:val="0004145A"/>
    <w:rsid w:val="00041880"/>
    <w:rsid w:val="00041F65"/>
    <w:rsid w:val="00042A9C"/>
    <w:rsid w:val="00043BE6"/>
    <w:rsid w:val="000441D0"/>
    <w:rsid w:val="0004487D"/>
    <w:rsid w:val="00044BAA"/>
    <w:rsid w:val="00044E6D"/>
    <w:rsid w:val="0005102D"/>
    <w:rsid w:val="00051356"/>
    <w:rsid w:val="000533CB"/>
    <w:rsid w:val="00053439"/>
    <w:rsid w:val="00053F18"/>
    <w:rsid w:val="000550B7"/>
    <w:rsid w:val="000550E9"/>
    <w:rsid w:val="000566CF"/>
    <w:rsid w:val="00056762"/>
    <w:rsid w:val="0005692E"/>
    <w:rsid w:val="00057A93"/>
    <w:rsid w:val="000608D0"/>
    <w:rsid w:val="00060CDC"/>
    <w:rsid w:val="00062141"/>
    <w:rsid w:val="000634B9"/>
    <w:rsid w:val="0006380B"/>
    <w:rsid w:val="00065512"/>
    <w:rsid w:val="00067C86"/>
    <w:rsid w:val="00070CE5"/>
    <w:rsid w:val="000714A1"/>
    <w:rsid w:val="0007406D"/>
    <w:rsid w:val="00074725"/>
    <w:rsid w:val="00075402"/>
    <w:rsid w:val="00075EDB"/>
    <w:rsid w:val="000760D6"/>
    <w:rsid w:val="00076549"/>
    <w:rsid w:val="000766F2"/>
    <w:rsid w:val="00076875"/>
    <w:rsid w:val="0007768C"/>
    <w:rsid w:val="00081287"/>
    <w:rsid w:val="00081C70"/>
    <w:rsid w:val="0008214B"/>
    <w:rsid w:val="00082411"/>
    <w:rsid w:val="000826DE"/>
    <w:rsid w:val="00082A92"/>
    <w:rsid w:val="00083D01"/>
    <w:rsid w:val="00083E8B"/>
    <w:rsid w:val="00084BBE"/>
    <w:rsid w:val="00085756"/>
    <w:rsid w:val="0008603A"/>
    <w:rsid w:val="00086244"/>
    <w:rsid w:val="000869EF"/>
    <w:rsid w:val="0008781B"/>
    <w:rsid w:val="0009031D"/>
    <w:rsid w:val="00090D88"/>
    <w:rsid w:val="00091017"/>
    <w:rsid w:val="000910F2"/>
    <w:rsid w:val="00091F19"/>
    <w:rsid w:val="0009252D"/>
    <w:rsid w:val="00094BC0"/>
    <w:rsid w:val="00095398"/>
    <w:rsid w:val="000963DF"/>
    <w:rsid w:val="00096ABA"/>
    <w:rsid w:val="0009776F"/>
    <w:rsid w:val="000A3D6B"/>
    <w:rsid w:val="000A3E6B"/>
    <w:rsid w:val="000A3E9B"/>
    <w:rsid w:val="000A3F60"/>
    <w:rsid w:val="000A4168"/>
    <w:rsid w:val="000A7B35"/>
    <w:rsid w:val="000B02A4"/>
    <w:rsid w:val="000B09C3"/>
    <w:rsid w:val="000B0BBA"/>
    <w:rsid w:val="000B0CB7"/>
    <w:rsid w:val="000B0E04"/>
    <w:rsid w:val="000B0FC7"/>
    <w:rsid w:val="000B254F"/>
    <w:rsid w:val="000B26FA"/>
    <w:rsid w:val="000B2894"/>
    <w:rsid w:val="000B2C23"/>
    <w:rsid w:val="000B2F82"/>
    <w:rsid w:val="000B32BF"/>
    <w:rsid w:val="000B4586"/>
    <w:rsid w:val="000B4661"/>
    <w:rsid w:val="000B4E94"/>
    <w:rsid w:val="000B6849"/>
    <w:rsid w:val="000B6FBC"/>
    <w:rsid w:val="000B7031"/>
    <w:rsid w:val="000B72EE"/>
    <w:rsid w:val="000C088C"/>
    <w:rsid w:val="000C0FB2"/>
    <w:rsid w:val="000C2813"/>
    <w:rsid w:val="000C3307"/>
    <w:rsid w:val="000C590E"/>
    <w:rsid w:val="000C5AC8"/>
    <w:rsid w:val="000C5FA1"/>
    <w:rsid w:val="000C692C"/>
    <w:rsid w:val="000C79F0"/>
    <w:rsid w:val="000C7EEC"/>
    <w:rsid w:val="000D01E0"/>
    <w:rsid w:val="000D1FEC"/>
    <w:rsid w:val="000D24FE"/>
    <w:rsid w:val="000D4423"/>
    <w:rsid w:val="000D5169"/>
    <w:rsid w:val="000D698A"/>
    <w:rsid w:val="000E07A9"/>
    <w:rsid w:val="000E1A10"/>
    <w:rsid w:val="000E1B5A"/>
    <w:rsid w:val="000E3ABB"/>
    <w:rsid w:val="000E3CCA"/>
    <w:rsid w:val="000E4F4C"/>
    <w:rsid w:val="000E6BFF"/>
    <w:rsid w:val="000E77F5"/>
    <w:rsid w:val="000E7884"/>
    <w:rsid w:val="000F0C4A"/>
    <w:rsid w:val="000F0CA9"/>
    <w:rsid w:val="000F1BBD"/>
    <w:rsid w:val="000F1DEF"/>
    <w:rsid w:val="000F2A16"/>
    <w:rsid w:val="000F2A3A"/>
    <w:rsid w:val="000F35E5"/>
    <w:rsid w:val="000F4BC2"/>
    <w:rsid w:val="000F4BF5"/>
    <w:rsid w:val="000F58B6"/>
    <w:rsid w:val="000F67E4"/>
    <w:rsid w:val="000F74F9"/>
    <w:rsid w:val="00100396"/>
    <w:rsid w:val="00100755"/>
    <w:rsid w:val="00100B8F"/>
    <w:rsid w:val="001012B3"/>
    <w:rsid w:val="001018B3"/>
    <w:rsid w:val="001049C5"/>
    <w:rsid w:val="00105515"/>
    <w:rsid w:val="00105579"/>
    <w:rsid w:val="00106BC1"/>
    <w:rsid w:val="001117F9"/>
    <w:rsid w:val="0011261D"/>
    <w:rsid w:val="001138AF"/>
    <w:rsid w:val="00114003"/>
    <w:rsid w:val="00114769"/>
    <w:rsid w:val="001148A4"/>
    <w:rsid w:val="00115942"/>
    <w:rsid w:val="00115F60"/>
    <w:rsid w:val="00116779"/>
    <w:rsid w:val="001207D9"/>
    <w:rsid w:val="001213D0"/>
    <w:rsid w:val="00121BAD"/>
    <w:rsid w:val="001233C0"/>
    <w:rsid w:val="001258BE"/>
    <w:rsid w:val="001268DA"/>
    <w:rsid w:val="00130630"/>
    <w:rsid w:val="00130652"/>
    <w:rsid w:val="0013074E"/>
    <w:rsid w:val="00130ED7"/>
    <w:rsid w:val="00131CE9"/>
    <w:rsid w:val="001347E3"/>
    <w:rsid w:val="001353FB"/>
    <w:rsid w:val="00135A1A"/>
    <w:rsid w:val="0013688F"/>
    <w:rsid w:val="0013715A"/>
    <w:rsid w:val="00137690"/>
    <w:rsid w:val="00140188"/>
    <w:rsid w:val="001416D5"/>
    <w:rsid w:val="001419C7"/>
    <w:rsid w:val="00141DA9"/>
    <w:rsid w:val="00142C31"/>
    <w:rsid w:val="00142CEA"/>
    <w:rsid w:val="00142F58"/>
    <w:rsid w:val="00143D26"/>
    <w:rsid w:val="001452B8"/>
    <w:rsid w:val="0014614C"/>
    <w:rsid w:val="001464ED"/>
    <w:rsid w:val="00152BAE"/>
    <w:rsid w:val="00155E94"/>
    <w:rsid w:val="001562CE"/>
    <w:rsid w:val="001572A9"/>
    <w:rsid w:val="00161748"/>
    <w:rsid w:val="00161A47"/>
    <w:rsid w:val="00161C80"/>
    <w:rsid w:val="0016253A"/>
    <w:rsid w:val="0016419F"/>
    <w:rsid w:val="001649E3"/>
    <w:rsid w:val="00164DDF"/>
    <w:rsid w:val="001651E1"/>
    <w:rsid w:val="00166950"/>
    <w:rsid w:val="001674F2"/>
    <w:rsid w:val="001703D9"/>
    <w:rsid w:val="00170644"/>
    <w:rsid w:val="00170B19"/>
    <w:rsid w:val="00171869"/>
    <w:rsid w:val="001720A9"/>
    <w:rsid w:val="0017230A"/>
    <w:rsid w:val="001733E0"/>
    <w:rsid w:val="0017469F"/>
    <w:rsid w:val="00174FFA"/>
    <w:rsid w:val="00175FF4"/>
    <w:rsid w:val="00176DEF"/>
    <w:rsid w:val="00177514"/>
    <w:rsid w:val="00177633"/>
    <w:rsid w:val="0017765B"/>
    <w:rsid w:val="00177B4B"/>
    <w:rsid w:val="00180905"/>
    <w:rsid w:val="00180DAA"/>
    <w:rsid w:val="00184B5E"/>
    <w:rsid w:val="00186261"/>
    <w:rsid w:val="00187CDD"/>
    <w:rsid w:val="00187F14"/>
    <w:rsid w:val="00190A42"/>
    <w:rsid w:val="00190BB0"/>
    <w:rsid w:val="00194FE8"/>
    <w:rsid w:val="00195587"/>
    <w:rsid w:val="001965EC"/>
    <w:rsid w:val="00196B98"/>
    <w:rsid w:val="00197937"/>
    <w:rsid w:val="001A033F"/>
    <w:rsid w:val="001A05EA"/>
    <w:rsid w:val="001A0F00"/>
    <w:rsid w:val="001A1B89"/>
    <w:rsid w:val="001A1DAF"/>
    <w:rsid w:val="001A439D"/>
    <w:rsid w:val="001A4A6A"/>
    <w:rsid w:val="001A5BA1"/>
    <w:rsid w:val="001A601F"/>
    <w:rsid w:val="001A7157"/>
    <w:rsid w:val="001A744E"/>
    <w:rsid w:val="001A7601"/>
    <w:rsid w:val="001A76D1"/>
    <w:rsid w:val="001B0B88"/>
    <w:rsid w:val="001B0BB8"/>
    <w:rsid w:val="001B0C7E"/>
    <w:rsid w:val="001B0D81"/>
    <w:rsid w:val="001B0E3B"/>
    <w:rsid w:val="001B1751"/>
    <w:rsid w:val="001B355A"/>
    <w:rsid w:val="001B3890"/>
    <w:rsid w:val="001B42B6"/>
    <w:rsid w:val="001B46FE"/>
    <w:rsid w:val="001B52DE"/>
    <w:rsid w:val="001B5B75"/>
    <w:rsid w:val="001B61AB"/>
    <w:rsid w:val="001B62EE"/>
    <w:rsid w:val="001C1111"/>
    <w:rsid w:val="001C1569"/>
    <w:rsid w:val="001C1920"/>
    <w:rsid w:val="001C1EB0"/>
    <w:rsid w:val="001C2414"/>
    <w:rsid w:val="001C3327"/>
    <w:rsid w:val="001C4463"/>
    <w:rsid w:val="001C4A99"/>
    <w:rsid w:val="001C539F"/>
    <w:rsid w:val="001C5C96"/>
    <w:rsid w:val="001C605E"/>
    <w:rsid w:val="001C61B7"/>
    <w:rsid w:val="001C64D5"/>
    <w:rsid w:val="001C6611"/>
    <w:rsid w:val="001C69A6"/>
    <w:rsid w:val="001C787C"/>
    <w:rsid w:val="001C79B8"/>
    <w:rsid w:val="001C7A1F"/>
    <w:rsid w:val="001D0250"/>
    <w:rsid w:val="001D0C6A"/>
    <w:rsid w:val="001D0CF4"/>
    <w:rsid w:val="001D4A63"/>
    <w:rsid w:val="001D5D0A"/>
    <w:rsid w:val="001D68EA"/>
    <w:rsid w:val="001D6A4D"/>
    <w:rsid w:val="001E2CB5"/>
    <w:rsid w:val="001E2F11"/>
    <w:rsid w:val="001E3899"/>
    <w:rsid w:val="001E3C4B"/>
    <w:rsid w:val="001E4745"/>
    <w:rsid w:val="001E4AC7"/>
    <w:rsid w:val="001E4C3F"/>
    <w:rsid w:val="001E59EC"/>
    <w:rsid w:val="001E6059"/>
    <w:rsid w:val="001E633B"/>
    <w:rsid w:val="001E6B85"/>
    <w:rsid w:val="001E75DF"/>
    <w:rsid w:val="001F0D6F"/>
    <w:rsid w:val="001F0E70"/>
    <w:rsid w:val="001F2C49"/>
    <w:rsid w:val="001F4579"/>
    <w:rsid w:val="001F5124"/>
    <w:rsid w:val="001F5D02"/>
    <w:rsid w:val="001F600F"/>
    <w:rsid w:val="001F6B8A"/>
    <w:rsid w:val="001F6D2E"/>
    <w:rsid w:val="002001FE"/>
    <w:rsid w:val="00202422"/>
    <w:rsid w:val="00203392"/>
    <w:rsid w:val="0020392E"/>
    <w:rsid w:val="00203CB5"/>
    <w:rsid w:val="00204612"/>
    <w:rsid w:val="0020473E"/>
    <w:rsid w:val="00207B19"/>
    <w:rsid w:val="00210F30"/>
    <w:rsid w:val="00214980"/>
    <w:rsid w:val="00214D7D"/>
    <w:rsid w:val="0021576A"/>
    <w:rsid w:val="002157AC"/>
    <w:rsid w:val="00217EAB"/>
    <w:rsid w:val="00221FF6"/>
    <w:rsid w:val="0022252F"/>
    <w:rsid w:val="00223E1A"/>
    <w:rsid w:val="0022412D"/>
    <w:rsid w:val="00224A19"/>
    <w:rsid w:val="00224ABB"/>
    <w:rsid w:val="002257FB"/>
    <w:rsid w:val="00225BAC"/>
    <w:rsid w:val="0022690C"/>
    <w:rsid w:val="00227F38"/>
    <w:rsid w:val="002314AF"/>
    <w:rsid w:val="002319A7"/>
    <w:rsid w:val="002321DC"/>
    <w:rsid w:val="002338F3"/>
    <w:rsid w:val="0023526A"/>
    <w:rsid w:val="002370DB"/>
    <w:rsid w:val="00237753"/>
    <w:rsid w:val="00237785"/>
    <w:rsid w:val="002379A9"/>
    <w:rsid w:val="00237EC3"/>
    <w:rsid w:val="00240F81"/>
    <w:rsid w:val="002418A6"/>
    <w:rsid w:val="00241967"/>
    <w:rsid w:val="002419C8"/>
    <w:rsid w:val="00241F7C"/>
    <w:rsid w:val="002445D1"/>
    <w:rsid w:val="0024547C"/>
    <w:rsid w:val="0024588D"/>
    <w:rsid w:val="002468B8"/>
    <w:rsid w:val="00246A90"/>
    <w:rsid w:val="00247A07"/>
    <w:rsid w:val="0025118E"/>
    <w:rsid w:val="00251774"/>
    <w:rsid w:val="00251A3B"/>
    <w:rsid w:val="00251F8D"/>
    <w:rsid w:val="00252AFA"/>
    <w:rsid w:val="00252F88"/>
    <w:rsid w:val="00253D19"/>
    <w:rsid w:val="00255642"/>
    <w:rsid w:val="00255F55"/>
    <w:rsid w:val="00256B09"/>
    <w:rsid w:val="00260EB5"/>
    <w:rsid w:val="0026176B"/>
    <w:rsid w:val="00261972"/>
    <w:rsid w:val="002624DA"/>
    <w:rsid w:val="002629F1"/>
    <w:rsid w:val="00262C9E"/>
    <w:rsid w:val="0026316B"/>
    <w:rsid w:val="00263393"/>
    <w:rsid w:val="002638F9"/>
    <w:rsid w:val="002645CB"/>
    <w:rsid w:val="00265148"/>
    <w:rsid w:val="0026542B"/>
    <w:rsid w:val="002661FE"/>
    <w:rsid w:val="002668DE"/>
    <w:rsid w:val="00267A3C"/>
    <w:rsid w:val="0027093B"/>
    <w:rsid w:val="00270E37"/>
    <w:rsid w:val="00270F65"/>
    <w:rsid w:val="00270FB4"/>
    <w:rsid w:val="00271542"/>
    <w:rsid w:val="002720AE"/>
    <w:rsid w:val="002725D9"/>
    <w:rsid w:val="00272ABE"/>
    <w:rsid w:val="00272B70"/>
    <w:rsid w:val="00273394"/>
    <w:rsid w:val="002737AE"/>
    <w:rsid w:val="0027385E"/>
    <w:rsid w:val="002751A9"/>
    <w:rsid w:val="0027523F"/>
    <w:rsid w:val="0027547D"/>
    <w:rsid w:val="00275840"/>
    <w:rsid w:val="002768C6"/>
    <w:rsid w:val="00276C35"/>
    <w:rsid w:val="00276C4B"/>
    <w:rsid w:val="00276CD0"/>
    <w:rsid w:val="00277512"/>
    <w:rsid w:val="0028071C"/>
    <w:rsid w:val="00280E3E"/>
    <w:rsid w:val="00280FE5"/>
    <w:rsid w:val="00281FA9"/>
    <w:rsid w:val="0028295A"/>
    <w:rsid w:val="00284BA1"/>
    <w:rsid w:val="00287942"/>
    <w:rsid w:val="0029116A"/>
    <w:rsid w:val="00294146"/>
    <w:rsid w:val="00296620"/>
    <w:rsid w:val="002973A4"/>
    <w:rsid w:val="002A0B43"/>
    <w:rsid w:val="002A1A2C"/>
    <w:rsid w:val="002A1AB9"/>
    <w:rsid w:val="002A2C95"/>
    <w:rsid w:val="002A39BB"/>
    <w:rsid w:val="002A468D"/>
    <w:rsid w:val="002A79D3"/>
    <w:rsid w:val="002A7CD3"/>
    <w:rsid w:val="002A7E9B"/>
    <w:rsid w:val="002B004C"/>
    <w:rsid w:val="002B34D7"/>
    <w:rsid w:val="002B36B2"/>
    <w:rsid w:val="002B37F6"/>
    <w:rsid w:val="002B39E5"/>
    <w:rsid w:val="002B55DF"/>
    <w:rsid w:val="002B5F62"/>
    <w:rsid w:val="002B7EFC"/>
    <w:rsid w:val="002C0984"/>
    <w:rsid w:val="002C0A32"/>
    <w:rsid w:val="002C0C93"/>
    <w:rsid w:val="002C2EA4"/>
    <w:rsid w:val="002C2F14"/>
    <w:rsid w:val="002C4A0D"/>
    <w:rsid w:val="002C519D"/>
    <w:rsid w:val="002C51F5"/>
    <w:rsid w:val="002C5627"/>
    <w:rsid w:val="002C5D3E"/>
    <w:rsid w:val="002C6C13"/>
    <w:rsid w:val="002C7033"/>
    <w:rsid w:val="002D0403"/>
    <w:rsid w:val="002D0FAD"/>
    <w:rsid w:val="002D1F36"/>
    <w:rsid w:val="002D230D"/>
    <w:rsid w:val="002D3584"/>
    <w:rsid w:val="002D3B03"/>
    <w:rsid w:val="002D556E"/>
    <w:rsid w:val="002D6E04"/>
    <w:rsid w:val="002D7019"/>
    <w:rsid w:val="002E0056"/>
    <w:rsid w:val="002E08D2"/>
    <w:rsid w:val="002E259A"/>
    <w:rsid w:val="002E2CA7"/>
    <w:rsid w:val="002E3A44"/>
    <w:rsid w:val="002E4210"/>
    <w:rsid w:val="002E4244"/>
    <w:rsid w:val="002E57B1"/>
    <w:rsid w:val="002E5CD6"/>
    <w:rsid w:val="002E601B"/>
    <w:rsid w:val="002E62A9"/>
    <w:rsid w:val="002E759B"/>
    <w:rsid w:val="002F00A1"/>
    <w:rsid w:val="002F0608"/>
    <w:rsid w:val="002F1762"/>
    <w:rsid w:val="002F2043"/>
    <w:rsid w:val="002F3452"/>
    <w:rsid w:val="002F35B6"/>
    <w:rsid w:val="002F4A0B"/>
    <w:rsid w:val="002F5645"/>
    <w:rsid w:val="002F6210"/>
    <w:rsid w:val="002F6FD1"/>
    <w:rsid w:val="002F7A2D"/>
    <w:rsid w:val="0030010E"/>
    <w:rsid w:val="0030032D"/>
    <w:rsid w:val="00300A62"/>
    <w:rsid w:val="00300FA0"/>
    <w:rsid w:val="00303245"/>
    <w:rsid w:val="0030358E"/>
    <w:rsid w:val="00305AF3"/>
    <w:rsid w:val="00306FDC"/>
    <w:rsid w:val="00311020"/>
    <w:rsid w:val="00312757"/>
    <w:rsid w:val="00313D0F"/>
    <w:rsid w:val="0031452B"/>
    <w:rsid w:val="00314C07"/>
    <w:rsid w:val="003156FD"/>
    <w:rsid w:val="00315886"/>
    <w:rsid w:val="00316904"/>
    <w:rsid w:val="00316FF9"/>
    <w:rsid w:val="00321375"/>
    <w:rsid w:val="00321422"/>
    <w:rsid w:val="003215AE"/>
    <w:rsid w:val="00321E90"/>
    <w:rsid w:val="003224F8"/>
    <w:rsid w:val="00322501"/>
    <w:rsid w:val="00322A09"/>
    <w:rsid w:val="00323857"/>
    <w:rsid w:val="00323E17"/>
    <w:rsid w:val="00325A03"/>
    <w:rsid w:val="00326404"/>
    <w:rsid w:val="00327BD6"/>
    <w:rsid w:val="003305AF"/>
    <w:rsid w:val="00330F7C"/>
    <w:rsid w:val="00331DF5"/>
    <w:rsid w:val="00332461"/>
    <w:rsid w:val="00332497"/>
    <w:rsid w:val="00332BE9"/>
    <w:rsid w:val="00332FDB"/>
    <w:rsid w:val="00333166"/>
    <w:rsid w:val="00333B3E"/>
    <w:rsid w:val="00333B8E"/>
    <w:rsid w:val="00333BD1"/>
    <w:rsid w:val="003347BC"/>
    <w:rsid w:val="00334CD5"/>
    <w:rsid w:val="00334D8C"/>
    <w:rsid w:val="003354A4"/>
    <w:rsid w:val="0033603B"/>
    <w:rsid w:val="00336267"/>
    <w:rsid w:val="0033668C"/>
    <w:rsid w:val="003367F2"/>
    <w:rsid w:val="00337BD4"/>
    <w:rsid w:val="00340965"/>
    <w:rsid w:val="00341C94"/>
    <w:rsid w:val="00342773"/>
    <w:rsid w:val="00342E37"/>
    <w:rsid w:val="00343200"/>
    <w:rsid w:val="00343299"/>
    <w:rsid w:val="0034395A"/>
    <w:rsid w:val="0034421A"/>
    <w:rsid w:val="003443FD"/>
    <w:rsid w:val="00344791"/>
    <w:rsid w:val="00345448"/>
    <w:rsid w:val="00345A91"/>
    <w:rsid w:val="003463B4"/>
    <w:rsid w:val="00346F32"/>
    <w:rsid w:val="00347E15"/>
    <w:rsid w:val="00350551"/>
    <w:rsid w:val="00350C5A"/>
    <w:rsid w:val="00351041"/>
    <w:rsid w:val="003512DB"/>
    <w:rsid w:val="00353BAF"/>
    <w:rsid w:val="00354814"/>
    <w:rsid w:val="0035541F"/>
    <w:rsid w:val="003563CE"/>
    <w:rsid w:val="00356AE1"/>
    <w:rsid w:val="00360083"/>
    <w:rsid w:val="00360C55"/>
    <w:rsid w:val="00361565"/>
    <w:rsid w:val="0036175E"/>
    <w:rsid w:val="00361907"/>
    <w:rsid w:val="00361E7A"/>
    <w:rsid w:val="00362821"/>
    <w:rsid w:val="00363C5A"/>
    <w:rsid w:val="00364BFB"/>
    <w:rsid w:val="00365981"/>
    <w:rsid w:val="00365E99"/>
    <w:rsid w:val="00367D15"/>
    <w:rsid w:val="003710FD"/>
    <w:rsid w:val="00372C1D"/>
    <w:rsid w:val="00373209"/>
    <w:rsid w:val="00373C8D"/>
    <w:rsid w:val="00373E7C"/>
    <w:rsid w:val="003742EF"/>
    <w:rsid w:val="0037440D"/>
    <w:rsid w:val="00374C78"/>
    <w:rsid w:val="00374F28"/>
    <w:rsid w:val="003761D3"/>
    <w:rsid w:val="00376637"/>
    <w:rsid w:val="0037664D"/>
    <w:rsid w:val="0037669C"/>
    <w:rsid w:val="00376B80"/>
    <w:rsid w:val="0037752A"/>
    <w:rsid w:val="00377BB3"/>
    <w:rsid w:val="00380379"/>
    <w:rsid w:val="00380856"/>
    <w:rsid w:val="003810AA"/>
    <w:rsid w:val="00381612"/>
    <w:rsid w:val="00381B47"/>
    <w:rsid w:val="00381BBD"/>
    <w:rsid w:val="00381BD8"/>
    <w:rsid w:val="003820DC"/>
    <w:rsid w:val="00382431"/>
    <w:rsid w:val="0038250F"/>
    <w:rsid w:val="00382761"/>
    <w:rsid w:val="00382C69"/>
    <w:rsid w:val="003836ED"/>
    <w:rsid w:val="00383B1B"/>
    <w:rsid w:val="00384229"/>
    <w:rsid w:val="00385026"/>
    <w:rsid w:val="00385420"/>
    <w:rsid w:val="00385EDC"/>
    <w:rsid w:val="00386748"/>
    <w:rsid w:val="00386796"/>
    <w:rsid w:val="00387736"/>
    <w:rsid w:val="00387833"/>
    <w:rsid w:val="003878C7"/>
    <w:rsid w:val="00387A4F"/>
    <w:rsid w:val="00387D3A"/>
    <w:rsid w:val="003906DF"/>
    <w:rsid w:val="00390D15"/>
    <w:rsid w:val="003925FD"/>
    <w:rsid w:val="00392DAC"/>
    <w:rsid w:val="003930E0"/>
    <w:rsid w:val="003935D9"/>
    <w:rsid w:val="00393718"/>
    <w:rsid w:val="00393E96"/>
    <w:rsid w:val="00393F5F"/>
    <w:rsid w:val="00394177"/>
    <w:rsid w:val="003954BF"/>
    <w:rsid w:val="00396081"/>
    <w:rsid w:val="00396082"/>
    <w:rsid w:val="0039730E"/>
    <w:rsid w:val="00397616"/>
    <w:rsid w:val="003A06A8"/>
    <w:rsid w:val="003A0B5B"/>
    <w:rsid w:val="003A14E0"/>
    <w:rsid w:val="003A29F0"/>
    <w:rsid w:val="003A2F0C"/>
    <w:rsid w:val="003A31DF"/>
    <w:rsid w:val="003A4A13"/>
    <w:rsid w:val="003A4BC1"/>
    <w:rsid w:val="003A592A"/>
    <w:rsid w:val="003A59A7"/>
    <w:rsid w:val="003B003A"/>
    <w:rsid w:val="003B2642"/>
    <w:rsid w:val="003B367C"/>
    <w:rsid w:val="003B5FD8"/>
    <w:rsid w:val="003B7757"/>
    <w:rsid w:val="003B7E16"/>
    <w:rsid w:val="003C03A7"/>
    <w:rsid w:val="003C0608"/>
    <w:rsid w:val="003C0868"/>
    <w:rsid w:val="003C138A"/>
    <w:rsid w:val="003C210C"/>
    <w:rsid w:val="003C3B55"/>
    <w:rsid w:val="003C3E8A"/>
    <w:rsid w:val="003C471B"/>
    <w:rsid w:val="003C5247"/>
    <w:rsid w:val="003C5C8B"/>
    <w:rsid w:val="003C5FDD"/>
    <w:rsid w:val="003C64A4"/>
    <w:rsid w:val="003C680E"/>
    <w:rsid w:val="003C6F2C"/>
    <w:rsid w:val="003C70EB"/>
    <w:rsid w:val="003C7721"/>
    <w:rsid w:val="003C797F"/>
    <w:rsid w:val="003D0193"/>
    <w:rsid w:val="003D0B20"/>
    <w:rsid w:val="003D0BC7"/>
    <w:rsid w:val="003D0EDB"/>
    <w:rsid w:val="003D1425"/>
    <w:rsid w:val="003D1AEF"/>
    <w:rsid w:val="003D1B1A"/>
    <w:rsid w:val="003D1E27"/>
    <w:rsid w:val="003D27B2"/>
    <w:rsid w:val="003D492E"/>
    <w:rsid w:val="003D7117"/>
    <w:rsid w:val="003D7AF2"/>
    <w:rsid w:val="003E039E"/>
    <w:rsid w:val="003E0A50"/>
    <w:rsid w:val="003E36DF"/>
    <w:rsid w:val="003E3B92"/>
    <w:rsid w:val="003E3BE6"/>
    <w:rsid w:val="003E3C61"/>
    <w:rsid w:val="003E43DE"/>
    <w:rsid w:val="003E5035"/>
    <w:rsid w:val="003E52EC"/>
    <w:rsid w:val="003E69C3"/>
    <w:rsid w:val="003E75E2"/>
    <w:rsid w:val="003E7797"/>
    <w:rsid w:val="003F02B6"/>
    <w:rsid w:val="003F0460"/>
    <w:rsid w:val="003F076F"/>
    <w:rsid w:val="003F1515"/>
    <w:rsid w:val="003F2761"/>
    <w:rsid w:val="003F34F6"/>
    <w:rsid w:val="003F3A0E"/>
    <w:rsid w:val="003F3F8E"/>
    <w:rsid w:val="003F41D3"/>
    <w:rsid w:val="003F5423"/>
    <w:rsid w:val="003F5B53"/>
    <w:rsid w:val="003F5DC8"/>
    <w:rsid w:val="003F5F3B"/>
    <w:rsid w:val="003F716B"/>
    <w:rsid w:val="00401362"/>
    <w:rsid w:val="00401594"/>
    <w:rsid w:val="00401766"/>
    <w:rsid w:val="00401C47"/>
    <w:rsid w:val="00402A5A"/>
    <w:rsid w:val="00404352"/>
    <w:rsid w:val="004044EB"/>
    <w:rsid w:val="00405066"/>
    <w:rsid w:val="0040734D"/>
    <w:rsid w:val="00410DB6"/>
    <w:rsid w:val="00411830"/>
    <w:rsid w:val="00412626"/>
    <w:rsid w:val="00412B87"/>
    <w:rsid w:val="004136D7"/>
    <w:rsid w:val="00414C2D"/>
    <w:rsid w:val="00415CF8"/>
    <w:rsid w:val="004168F6"/>
    <w:rsid w:val="0041724C"/>
    <w:rsid w:val="00417BAE"/>
    <w:rsid w:val="00417BDD"/>
    <w:rsid w:val="00417D41"/>
    <w:rsid w:val="004204EB"/>
    <w:rsid w:val="00424EB1"/>
    <w:rsid w:val="004252D0"/>
    <w:rsid w:val="00425436"/>
    <w:rsid w:val="00425FB8"/>
    <w:rsid w:val="00426A1E"/>
    <w:rsid w:val="00427AE8"/>
    <w:rsid w:val="00427C27"/>
    <w:rsid w:val="00430641"/>
    <w:rsid w:val="00430659"/>
    <w:rsid w:val="00430BB2"/>
    <w:rsid w:val="004327F8"/>
    <w:rsid w:val="00433976"/>
    <w:rsid w:val="004339CB"/>
    <w:rsid w:val="00433F60"/>
    <w:rsid w:val="0043442D"/>
    <w:rsid w:val="00435A42"/>
    <w:rsid w:val="0044028D"/>
    <w:rsid w:val="00440C6A"/>
    <w:rsid w:val="004421A1"/>
    <w:rsid w:val="004423AC"/>
    <w:rsid w:val="004423BB"/>
    <w:rsid w:val="00442918"/>
    <w:rsid w:val="00442AD7"/>
    <w:rsid w:val="004435D1"/>
    <w:rsid w:val="0044425C"/>
    <w:rsid w:val="00444642"/>
    <w:rsid w:val="004455D6"/>
    <w:rsid w:val="00445D94"/>
    <w:rsid w:val="0045036E"/>
    <w:rsid w:val="00451236"/>
    <w:rsid w:val="004533D0"/>
    <w:rsid w:val="004536D0"/>
    <w:rsid w:val="004541B8"/>
    <w:rsid w:val="004560AE"/>
    <w:rsid w:val="00456DF6"/>
    <w:rsid w:val="004575BC"/>
    <w:rsid w:val="00457947"/>
    <w:rsid w:val="00457BEC"/>
    <w:rsid w:val="00460DFD"/>
    <w:rsid w:val="00460E96"/>
    <w:rsid w:val="00462945"/>
    <w:rsid w:val="004640EE"/>
    <w:rsid w:val="004645ED"/>
    <w:rsid w:val="0046621C"/>
    <w:rsid w:val="00467FD1"/>
    <w:rsid w:val="004709CB"/>
    <w:rsid w:val="00470CCD"/>
    <w:rsid w:val="004712E9"/>
    <w:rsid w:val="00471310"/>
    <w:rsid w:val="00471AD7"/>
    <w:rsid w:val="00471C91"/>
    <w:rsid w:val="00472040"/>
    <w:rsid w:val="00472EA9"/>
    <w:rsid w:val="00473B17"/>
    <w:rsid w:val="00473F9B"/>
    <w:rsid w:val="0047430C"/>
    <w:rsid w:val="004743A4"/>
    <w:rsid w:val="00474452"/>
    <w:rsid w:val="00475AC0"/>
    <w:rsid w:val="00475D29"/>
    <w:rsid w:val="00476009"/>
    <w:rsid w:val="00476738"/>
    <w:rsid w:val="00476BF6"/>
    <w:rsid w:val="004770CF"/>
    <w:rsid w:val="0047712B"/>
    <w:rsid w:val="00477304"/>
    <w:rsid w:val="00477856"/>
    <w:rsid w:val="004800D9"/>
    <w:rsid w:val="00480AB7"/>
    <w:rsid w:val="00481B9A"/>
    <w:rsid w:val="00481FF6"/>
    <w:rsid w:val="00483F77"/>
    <w:rsid w:val="0048643A"/>
    <w:rsid w:val="004873B4"/>
    <w:rsid w:val="0049016E"/>
    <w:rsid w:val="0049101E"/>
    <w:rsid w:val="00492423"/>
    <w:rsid w:val="00492B30"/>
    <w:rsid w:val="00492BC2"/>
    <w:rsid w:val="00493D9A"/>
    <w:rsid w:val="004940B6"/>
    <w:rsid w:val="00494566"/>
    <w:rsid w:val="004975E0"/>
    <w:rsid w:val="004A066C"/>
    <w:rsid w:val="004A0933"/>
    <w:rsid w:val="004A0A89"/>
    <w:rsid w:val="004A136C"/>
    <w:rsid w:val="004A1999"/>
    <w:rsid w:val="004A1D83"/>
    <w:rsid w:val="004A2A69"/>
    <w:rsid w:val="004A4324"/>
    <w:rsid w:val="004A5135"/>
    <w:rsid w:val="004A55F5"/>
    <w:rsid w:val="004A56DA"/>
    <w:rsid w:val="004A5CAF"/>
    <w:rsid w:val="004A5D33"/>
    <w:rsid w:val="004A6894"/>
    <w:rsid w:val="004B0C5F"/>
    <w:rsid w:val="004B1105"/>
    <w:rsid w:val="004B1123"/>
    <w:rsid w:val="004B2E48"/>
    <w:rsid w:val="004B400B"/>
    <w:rsid w:val="004B5DDD"/>
    <w:rsid w:val="004B68B7"/>
    <w:rsid w:val="004B68E3"/>
    <w:rsid w:val="004C0CF5"/>
    <w:rsid w:val="004C1FF0"/>
    <w:rsid w:val="004C2C74"/>
    <w:rsid w:val="004C382A"/>
    <w:rsid w:val="004C4466"/>
    <w:rsid w:val="004C5473"/>
    <w:rsid w:val="004C56BC"/>
    <w:rsid w:val="004C781B"/>
    <w:rsid w:val="004D0110"/>
    <w:rsid w:val="004D086B"/>
    <w:rsid w:val="004D08E6"/>
    <w:rsid w:val="004D1011"/>
    <w:rsid w:val="004D14DA"/>
    <w:rsid w:val="004D1593"/>
    <w:rsid w:val="004D4195"/>
    <w:rsid w:val="004D4768"/>
    <w:rsid w:val="004D5E93"/>
    <w:rsid w:val="004D60DF"/>
    <w:rsid w:val="004D7065"/>
    <w:rsid w:val="004D708D"/>
    <w:rsid w:val="004D7CC7"/>
    <w:rsid w:val="004E104F"/>
    <w:rsid w:val="004E112A"/>
    <w:rsid w:val="004E2C69"/>
    <w:rsid w:val="004E3A8B"/>
    <w:rsid w:val="004E3BCF"/>
    <w:rsid w:val="004E4587"/>
    <w:rsid w:val="004E48B0"/>
    <w:rsid w:val="004E4E31"/>
    <w:rsid w:val="004E4F91"/>
    <w:rsid w:val="004E72C6"/>
    <w:rsid w:val="004F03BA"/>
    <w:rsid w:val="004F0A79"/>
    <w:rsid w:val="004F0ED6"/>
    <w:rsid w:val="004F14E3"/>
    <w:rsid w:val="004F28A0"/>
    <w:rsid w:val="004F4403"/>
    <w:rsid w:val="004F47F7"/>
    <w:rsid w:val="004F6A91"/>
    <w:rsid w:val="004F6E12"/>
    <w:rsid w:val="004F7FB4"/>
    <w:rsid w:val="005003BD"/>
    <w:rsid w:val="00500917"/>
    <w:rsid w:val="005027EB"/>
    <w:rsid w:val="00506D88"/>
    <w:rsid w:val="00513645"/>
    <w:rsid w:val="00513AEB"/>
    <w:rsid w:val="005142AF"/>
    <w:rsid w:val="00515EE6"/>
    <w:rsid w:val="005160B9"/>
    <w:rsid w:val="00516303"/>
    <w:rsid w:val="00516A31"/>
    <w:rsid w:val="005170E0"/>
    <w:rsid w:val="00517CED"/>
    <w:rsid w:val="0052031C"/>
    <w:rsid w:val="0052166E"/>
    <w:rsid w:val="00521BC9"/>
    <w:rsid w:val="005229BF"/>
    <w:rsid w:val="005241D2"/>
    <w:rsid w:val="00524498"/>
    <w:rsid w:val="00527D8A"/>
    <w:rsid w:val="00527DDE"/>
    <w:rsid w:val="00530850"/>
    <w:rsid w:val="00532095"/>
    <w:rsid w:val="00532658"/>
    <w:rsid w:val="00532F0A"/>
    <w:rsid w:val="00533F17"/>
    <w:rsid w:val="0053406D"/>
    <w:rsid w:val="00534205"/>
    <w:rsid w:val="005344E9"/>
    <w:rsid w:val="00535EC3"/>
    <w:rsid w:val="00536E40"/>
    <w:rsid w:val="00537061"/>
    <w:rsid w:val="00540487"/>
    <w:rsid w:val="00541B81"/>
    <w:rsid w:val="005426E9"/>
    <w:rsid w:val="005441DD"/>
    <w:rsid w:val="00544383"/>
    <w:rsid w:val="005447E9"/>
    <w:rsid w:val="00545712"/>
    <w:rsid w:val="005467F8"/>
    <w:rsid w:val="00547C70"/>
    <w:rsid w:val="00550DE4"/>
    <w:rsid w:val="00551CA9"/>
    <w:rsid w:val="00551F3D"/>
    <w:rsid w:val="005526A6"/>
    <w:rsid w:val="005529DB"/>
    <w:rsid w:val="00552DFC"/>
    <w:rsid w:val="005530EA"/>
    <w:rsid w:val="005547EE"/>
    <w:rsid w:val="005571A5"/>
    <w:rsid w:val="0056061D"/>
    <w:rsid w:val="00562536"/>
    <w:rsid w:val="005629EE"/>
    <w:rsid w:val="00567C3F"/>
    <w:rsid w:val="00570AA6"/>
    <w:rsid w:val="00570E6A"/>
    <w:rsid w:val="00571899"/>
    <w:rsid w:val="005724C7"/>
    <w:rsid w:val="005728A3"/>
    <w:rsid w:val="00573D3F"/>
    <w:rsid w:val="00576038"/>
    <w:rsid w:val="005778DF"/>
    <w:rsid w:val="0058001A"/>
    <w:rsid w:val="00580FA9"/>
    <w:rsid w:val="00581573"/>
    <w:rsid w:val="0058210E"/>
    <w:rsid w:val="005833EC"/>
    <w:rsid w:val="00583CCE"/>
    <w:rsid w:val="0058462B"/>
    <w:rsid w:val="00584EEF"/>
    <w:rsid w:val="005855FE"/>
    <w:rsid w:val="00585B0C"/>
    <w:rsid w:val="005904AE"/>
    <w:rsid w:val="00590D8D"/>
    <w:rsid w:val="00592D8B"/>
    <w:rsid w:val="005935E3"/>
    <w:rsid w:val="005948ED"/>
    <w:rsid w:val="00594A60"/>
    <w:rsid w:val="00596751"/>
    <w:rsid w:val="0059681A"/>
    <w:rsid w:val="00597BD0"/>
    <w:rsid w:val="005A2B4B"/>
    <w:rsid w:val="005A349A"/>
    <w:rsid w:val="005A435D"/>
    <w:rsid w:val="005A4D8E"/>
    <w:rsid w:val="005A5356"/>
    <w:rsid w:val="005A5FA1"/>
    <w:rsid w:val="005A65D5"/>
    <w:rsid w:val="005B06F0"/>
    <w:rsid w:val="005B0AF8"/>
    <w:rsid w:val="005B1DAC"/>
    <w:rsid w:val="005B2000"/>
    <w:rsid w:val="005B2039"/>
    <w:rsid w:val="005B2712"/>
    <w:rsid w:val="005B2735"/>
    <w:rsid w:val="005B2BC1"/>
    <w:rsid w:val="005B303D"/>
    <w:rsid w:val="005B321C"/>
    <w:rsid w:val="005B35AF"/>
    <w:rsid w:val="005B389D"/>
    <w:rsid w:val="005B3A43"/>
    <w:rsid w:val="005B4176"/>
    <w:rsid w:val="005B429B"/>
    <w:rsid w:val="005B467E"/>
    <w:rsid w:val="005B46D5"/>
    <w:rsid w:val="005B5EE0"/>
    <w:rsid w:val="005B64FE"/>
    <w:rsid w:val="005B6AA3"/>
    <w:rsid w:val="005B77FC"/>
    <w:rsid w:val="005B7C2E"/>
    <w:rsid w:val="005B7D4C"/>
    <w:rsid w:val="005C1CBF"/>
    <w:rsid w:val="005C398A"/>
    <w:rsid w:val="005C5579"/>
    <w:rsid w:val="005C587E"/>
    <w:rsid w:val="005C5CBC"/>
    <w:rsid w:val="005C5EC1"/>
    <w:rsid w:val="005C6769"/>
    <w:rsid w:val="005C70FF"/>
    <w:rsid w:val="005C7B8D"/>
    <w:rsid w:val="005D1225"/>
    <w:rsid w:val="005D1F1A"/>
    <w:rsid w:val="005D2B89"/>
    <w:rsid w:val="005D4E25"/>
    <w:rsid w:val="005D585B"/>
    <w:rsid w:val="005D728A"/>
    <w:rsid w:val="005D7D5E"/>
    <w:rsid w:val="005E031B"/>
    <w:rsid w:val="005E287B"/>
    <w:rsid w:val="005E2AF1"/>
    <w:rsid w:val="005E390C"/>
    <w:rsid w:val="005E3AC2"/>
    <w:rsid w:val="005E415E"/>
    <w:rsid w:val="005E54D4"/>
    <w:rsid w:val="005E576D"/>
    <w:rsid w:val="005E771F"/>
    <w:rsid w:val="005E7983"/>
    <w:rsid w:val="005F02FE"/>
    <w:rsid w:val="005F1FA4"/>
    <w:rsid w:val="005F4F40"/>
    <w:rsid w:val="005F5C0A"/>
    <w:rsid w:val="005F78F1"/>
    <w:rsid w:val="005F7A8E"/>
    <w:rsid w:val="0060138E"/>
    <w:rsid w:val="00601408"/>
    <w:rsid w:val="00601572"/>
    <w:rsid w:val="00601B29"/>
    <w:rsid w:val="00601DA7"/>
    <w:rsid w:val="00602FB4"/>
    <w:rsid w:val="00603EFD"/>
    <w:rsid w:val="00604274"/>
    <w:rsid w:val="00604630"/>
    <w:rsid w:val="00605131"/>
    <w:rsid w:val="00605246"/>
    <w:rsid w:val="00606B2F"/>
    <w:rsid w:val="00606D68"/>
    <w:rsid w:val="00606EFE"/>
    <w:rsid w:val="00607A13"/>
    <w:rsid w:val="00607B12"/>
    <w:rsid w:val="00607F0D"/>
    <w:rsid w:val="0061066F"/>
    <w:rsid w:val="00610CE8"/>
    <w:rsid w:val="0061121E"/>
    <w:rsid w:val="00612158"/>
    <w:rsid w:val="006149EA"/>
    <w:rsid w:val="00614FFA"/>
    <w:rsid w:val="00615CEE"/>
    <w:rsid w:val="00615E2E"/>
    <w:rsid w:val="00616B82"/>
    <w:rsid w:val="00617222"/>
    <w:rsid w:val="006174AE"/>
    <w:rsid w:val="00620053"/>
    <w:rsid w:val="0062070C"/>
    <w:rsid w:val="0062221E"/>
    <w:rsid w:val="006224DA"/>
    <w:rsid w:val="006235FF"/>
    <w:rsid w:val="00625091"/>
    <w:rsid w:val="00625DD9"/>
    <w:rsid w:val="00627182"/>
    <w:rsid w:val="0062752C"/>
    <w:rsid w:val="00630678"/>
    <w:rsid w:val="00631317"/>
    <w:rsid w:val="00631F3A"/>
    <w:rsid w:val="0063311D"/>
    <w:rsid w:val="00633A5E"/>
    <w:rsid w:val="00634BB8"/>
    <w:rsid w:val="00634CDB"/>
    <w:rsid w:val="00634FE9"/>
    <w:rsid w:val="0063548B"/>
    <w:rsid w:val="006368A1"/>
    <w:rsid w:val="00641450"/>
    <w:rsid w:val="00643C0A"/>
    <w:rsid w:val="00643E47"/>
    <w:rsid w:val="00644071"/>
    <w:rsid w:val="006445C3"/>
    <w:rsid w:val="0064466D"/>
    <w:rsid w:val="00645ABB"/>
    <w:rsid w:val="00646F20"/>
    <w:rsid w:val="0065091B"/>
    <w:rsid w:val="0065099A"/>
    <w:rsid w:val="006515E4"/>
    <w:rsid w:val="0065283B"/>
    <w:rsid w:val="006528E5"/>
    <w:rsid w:val="00654804"/>
    <w:rsid w:val="00654D7D"/>
    <w:rsid w:val="00654EFE"/>
    <w:rsid w:val="0065521C"/>
    <w:rsid w:val="006553F9"/>
    <w:rsid w:val="00656B66"/>
    <w:rsid w:val="00657031"/>
    <w:rsid w:val="006577EC"/>
    <w:rsid w:val="00657CA5"/>
    <w:rsid w:val="00657E26"/>
    <w:rsid w:val="006602E6"/>
    <w:rsid w:val="0066071A"/>
    <w:rsid w:val="00660DE9"/>
    <w:rsid w:val="0066275F"/>
    <w:rsid w:val="006627E0"/>
    <w:rsid w:val="006639FF"/>
    <w:rsid w:val="00663A35"/>
    <w:rsid w:val="00664559"/>
    <w:rsid w:val="0066490E"/>
    <w:rsid w:val="006667FF"/>
    <w:rsid w:val="00666A09"/>
    <w:rsid w:val="0067017C"/>
    <w:rsid w:val="0067080F"/>
    <w:rsid w:val="0067086F"/>
    <w:rsid w:val="0067093C"/>
    <w:rsid w:val="00671564"/>
    <w:rsid w:val="0067162E"/>
    <w:rsid w:val="00671916"/>
    <w:rsid w:val="00672CC4"/>
    <w:rsid w:val="00672CEA"/>
    <w:rsid w:val="00672D4A"/>
    <w:rsid w:val="00673759"/>
    <w:rsid w:val="00675F46"/>
    <w:rsid w:val="00676540"/>
    <w:rsid w:val="00676983"/>
    <w:rsid w:val="00676AFD"/>
    <w:rsid w:val="0067707E"/>
    <w:rsid w:val="006771D6"/>
    <w:rsid w:val="006778AF"/>
    <w:rsid w:val="00680DED"/>
    <w:rsid w:val="00682061"/>
    <w:rsid w:val="006824AC"/>
    <w:rsid w:val="00683BDE"/>
    <w:rsid w:val="00683C48"/>
    <w:rsid w:val="00683ECE"/>
    <w:rsid w:val="00684BF5"/>
    <w:rsid w:val="00687176"/>
    <w:rsid w:val="006934AF"/>
    <w:rsid w:val="00694151"/>
    <w:rsid w:val="006944C0"/>
    <w:rsid w:val="00695326"/>
    <w:rsid w:val="0069551A"/>
    <w:rsid w:val="00696226"/>
    <w:rsid w:val="00696CA4"/>
    <w:rsid w:val="006974FA"/>
    <w:rsid w:val="00697D33"/>
    <w:rsid w:val="006A0C7A"/>
    <w:rsid w:val="006A2C70"/>
    <w:rsid w:val="006A3701"/>
    <w:rsid w:val="006A388C"/>
    <w:rsid w:val="006A38C5"/>
    <w:rsid w:val="006A3BB0"/>
    <w:rsid w:val="006A4452"/>
    <w:rsid w:val="006A4549"/>
    <w:rsid w:val="006A5482"/>
    <w:rsid w:val="006A5E41"/>
    <w:rsid w:val="006A6DCD"/>
    <w:rsid w:val="006A7CBA"/>
    <w:rsid w:val="006A7FBE"/>
    <w:rsid w:val="006B2C49"/>
    <w:rsid w:val="006B2D4E"/>
    <w:rsid w:val="006B2EE6"/>
    <w:rsid w:val="006B43D6"/>
    <w:rsid w:val="006B4864"/>
    <w:rsid w:val="006B4D71"/>
    <w:rsid w:val="006B5203"/>
    <w:rsid w:val="006B5953"/>
    <w:rsid w:val="006B5F45"/>
    <w:rsid w:val="006B658B"/>
    <w:rsid w:val="006B6BCE"/>
    <w:rsid w:val="006C01CC"/>
    <w:rsid w:val="006C05BA"/>
    <w:rsid w:val="006C0B8D"/>
    <w:rsid w:val="006C160A"/>
    <w:rsid w:val="006C28D9"/>
    <w:rsid w:val="006C3C29"/>
    <w:rsid w:val="006C4236"/>
    <w:rsid w:val="006C4FAC"/>
    <w:rsid w:val="006C66E0"/>
    <w:rsid w:val="006C6B14"/>
    <w:rsid w:val="006C6C02"/>
    <w:rsid w:val="006C735E"/>
    <w:rsid w:val="006C79F0"/>
    <w:rsid w:val="006C7ABB"/>
    <w:rsid w:val="006C7E08"/>
    <w:rsid w:val="006C7FDE"/>
    <w:rsid w:val="006D29BF"/>
    <w:rsid w:val="006D2B45"/>
    <w:rsid w:val="006D68E8"/>
    <w:rsid w:val="006E00B1"/>
    <w:rsid w:val="006E099B"/>
    <w:rsid w:val="006E23C6"/>
    <w:rsid w:val="006E2B97"/>
    <w:rsid w:val="006E4109"/>
    <w:rsid w:val="006E66B0"/>
    <w:rsid w:val="006E6BE1"/>
    <w:rsid w:val="006E7FAC"/>
    <w:rsid w:val="006F05CD"/>
    <w:rsid w:val="006F0B15"/>
    <w:rsid w:val="006F0D5A"/>
    <w:rsid w:val="006F2A91"/>
    <w:rsid w:val="006F2B84"/>
    <w:rsid w:val="006F2D1A"/>
    <w:rsid w:val="006F5738"/>
    <w:rsid w:val="006F64AE"/>
    <w:rsid w:val="006F6E28"/>
    <w:rsid w:val="006F746F"/>
    <w:rsid w:val="0070102D"/>
    <w:rsid w:val="00702C6E"/>
    <w:rsid w:val="00702FD1"/>
    <w:rsid w:val="00703120"/>
    <w:rsid w:val="007037B1"/>
    <w:rsid w:val="00703DCF"/>
    <w:rsid w:val="007041CA"/>
    <w:rsid w:val="007059AF"/>
    <w:rsid w:val="0070637B"/>
    <w:rsid w:val="00706925"/>
    <w:rsid w:val="0071097B"/>
    <w:rsid w:val="00710C07"/>
    <w:rsid w:val="00711296"/>
    <w:rsid w:val="00712298"/>
    <w:rsid w:val="00713A84"/>
    <w:rsid w:val="0071400B"/>
    <w:rsid w:val="00714272"/>
    <w:rsid w:val="0071632D"/>
    <w:rsid w:val="00716623"/>
    <w:rsid w:val="0071690B"/>
    <w:rsid w:val="0071767C"/>
    <w:rsid w:val="007176B8"/>
    <w:rsid w:val="007200C8"/>
    <w:rsid w:val="00720E67"/>
    <w:rsid w:val="00722339"/>
    <w:rsid w:val="0072273C"/>
    <w:rsid w:val="007227A6"/>
    <w:rsid w:val="00722D76"/>
    <w:rsid w:val="007248CF"/>
    <w:rsid w:val="00725D22"/>
    <w:rsid w:val="00725E84"/>
    <w:rsid w:val="00726603"/>
    <w:rsid w:val="00726701"/>
    <w:rsid w:val="00726734"/>
    <w:rsid w:val="00726AE7"/>
    <w:rsid w:val="00727045"/>
    <w:rsid w:val="007277B7"/>
    <w:rsid w:val="00731287"/>
    <w:rsid w:val="00733816"/>
    <w:rsid w:val="00733E6F"/>
    <w:rsid w:val="00733F72"/>
    <w:rsid w:val="00734953"/>
    <w:rsid w:val="0073495F"/>
    <w:rsid w:val="00736852"/>
    <w:rsid w:val="00736C29"/>
    <w:rsid w:val="007374E6"/>
    <w:rsid w:val="007411F0"/>
    <w:rsid w:val="0074170E"/>
    <w:rsid w:val="0074178A"/>
    <w:rsid w:val="00742416"/>
    <w:rsid w:val="00742A08"/>
    <w:rsid w:val="0074427D"/>
    <w:rsid w:val="007446EF"/>
    <w:rsid w:val="0074580F"/>
    <w:rsid w:val="0074673E"/>
    <w:rsid w:val="007468AD"/>
    <w:rsid w:val="00746AC7"/>
    <w:rsid w:val="007500D9"/>
    <w:rsid w:val="00750279"/>
    <w:rsid w:val="00750A4D"/>
    <w:rsid w:val="00751A67"/>
    <w:rsid w:val="00752BB3"/>
    <w:rsid w:val="00752C22"/>
    <w:rsid w:val="00752C53"/>
    <w:rsid w:val="00752D2F"/>
    <w:rsid w:val="007531D2"/>
    <w:rsid w:val="00753517"/>
    <w:rsid w:val="00756337"/>
    <w:rsid w:val="0075649C"/>
    <w:rsid w:val="007573FB"/>
    <w:rsid w:val="00757BBD"/>
    <w:rsid w:val="0076069E"/>
    <w:rsid w:val="00760F11"/>
    <w:rsid w:val="007613FA"/>
    <w:rsid w:val="00762A8D"/>
    <w:rsid w:val="00763660"/>
    <w:rsid w:val="00763C94"/>
    <w:rsid w:val="00763CC4"/>
    <w:rsid w:val="00763F6F"/>
    <w:rsid w:val="007655AA"/>
    <w:rsid w:val="00766CBD"/>
    <w:rsid w:val="00766E61"/>
    <w:rsid w:val="007672FF"/>
    <w:rsid w:val="0077187E"/>
    <w:rsid w:val="00773BB0"/>
    <w:rsid w:val="00774887"/>
    <w:rsid w:val="0077515E"/>
    <w:rsid w:val="00775516"/>
    <w:rsid w:val="00775615"/>
    <w:rsid w:val="0077580E"/>
    <w:rsid w:val="00775D90"/>
    <w:rsid w:val="00776006"/>
    <w:rsid w:val="00776CB0"/>
    <w:rsid w:val="00777656"/>
    <w:rsid w:val="00777AE0"/>
    <w:rsid w:val="007804BF"/>
    <w:rsid w:val="00780705"/>
    <w:rsid w:val="00780BFF"/>
    <w:rsid w:val="00781E6C"/>
    <w:rsid w:val="007837C4"/>
    <w:rsid w:val="00783C49"/>
    <w:rsid w:val="00783EA4"/>
    <w:rsid w:val="00783EF4"/>
    <w:rsid w:val="00784A3B"/>
    <w:rsid w:val="00784D16"/>
    <w:rsid w:val="00785337"/>
    <w:rsid w:val="0078645C"/>
    <w:rsid w:val="00790395"/>
    <w:rsid w:val="007906A6"/>
    <w:rsid w:val="007917FE"/>
    <w:rsid w:val="007918B0"/>
    <w:rsid w:val="00791E50"/>
    <w:rsid w:val="00792F27"/>
    <w:rsid w:val="007934F2"/>
    <w:rsid w:val="00793CE1"/>
    <w:rsid w:val="007946F7"/>
    <w:rsid w:val="0079491F"/>
    <w:rsid w:val="00795A55"/>
    <w:rsid w:val="00795A76"/>
    <w:rsid w:val="00796136"/>
    <w:rsid w:val="007971DA"/>
    <w:rsid w:val="007975F8"/>
    <w:rsid w:val="00797902"/>
    <w:rsid w:val="007A0359"/>
    <w:rsid w:val="007A0C90"/>
    <w:rsid w:val="007A340F"/>
    <w:rsid w:val="007A51D8"/>
    <w:rsid w:val="007A527C"/>
    <w:rsid w:val="007A5D95"/>
    <w:rsid w:val="007A6CAF"/>
    <w:rsid w:val="007A6D1C"/>
    <w:rsid w:val="007A6DCF"/>
    <w:rsid w:val="007A7ACD"/>
    <w:rsid w:val="007B0741"/>
    <w:rsid w:val="007B0947"/>
    <w:rsid w:val="007B0C8D"/>
    <w:rsid w:val="007B2175"/>
    <w:rsid w:val="007B2FB8"/>
    <w:rsid w:val="007B3B8E"/>
    <w:rsid w:val="007B5022"/>
    <w:rsid w:val="007B55E7"/>
    <w:rsid w:val="007B58D0"/>
    <w:rsid w:val="007B59E8"/>
    <w:rsid w:val="007B6BBC"/>
    <w:rsid w:val="007C2B59"/>
    <w:rsid w:val="007C3830"/>
    <w:rsid w:val="007C3A35"/>
    <w:rsid w:val="007C3A7E"/>
    <w:rsid w:val="007C466C"/>
    <w:rsid w:val="007C4DAB"/>
    <w:rsid w:val="007C63B7"/>
    <w:rsid w:val="007C70B6"/>
    <w:rsid w:val="007D148F"/>
    <w:rsid w:val="007D19B4"/>
    <w:rsid w:val="007D2AA1"/>
    <w:rsid w:val="007D3E2C"/>
    <w:rsid w:val="007D50D9"/>
    <w:rsid w:val="007D569C"/>
    <w:rsid w:val="007D5AD9"/>
    <w:rsid w:val="007D7865"/>
    <w:rsid w:val="007E08B2"/>
    <w:rsid w:val="007E11AB"/>
    <w:rsid w:val="007E186C"/>
    <w:rsid w:val="007E18A9"/>
    <w:rsid w:val="007E1BDE"/>
    <w:rsid w:val="007E254C"/>
    <w:rsid w:val="007E2585"/>
    <w:rsid w:val="007E2688"/>
    <w:rsid w:val="007E2ADC"/>
    <w:rsid w:val="007E358D"/>
    <w:rsid w:val="007E3853"/>
    <w:rsid w:val="007E3FE5"/>
    <w:rsid w:val="007E4440"/>
    <w:rsid w:val="007E6829"/>
    <w:rsid w:val="007F145B"/>
    <w:rsid w:val="007F179B"/>
    <w:rsid w:val="007F3B12"/>
    <w:rsid w:val="007F6161"/>
    <w:rsid w:val="007F68F6"/>
    <w:rsid w:val="007F6B6E"/>
    <w:rsid w:val="007F7193"/>
    <w:rsid w:val="007F7550"/>
    <w:rsid w:val="007F7860"/>
    <w:rsid w:val="007F79F9"/>
    <w:rsid w:val="00800E7C"/>
    <w:rsid w:val="00801BD1"/>
    <w:rsid w:val="0080587A"/>
    <w:rsid w:val="00805AB1"/>
    <w:rsid w:val="00806058"/>
    <w:rsid w:val="00806EE6"/>
    <w:rsid w:val="008102C3"/>
    <w:rsid w:val="008104DE"/>
    <w:rsid w:val="00810714"/>
    <w:rsid w:val="00810E5D"/>
    <w:rsid w:val="00812B3C"/>
    <w:rsid w:val="00813562"/>
    <w:rsid w:val="00814D8E"/>
    <w:rsid w:val="0081589B"/>
    <w:rsid w:val="00815D1F"/>
    <w:rsid w:val="008161C5"/>
    <w:rsid w:val="0081636E"/>
    <w:rsid w:val="00816C05"/>
    <w:rsid w:val="00817098"/>
    <w:rsid w:val="008204E3"/>
    <w:rsid w:val="008205E4"/>
    <w:rsid w:val="0082082D"/>
    <w:rsid w:val="00821748"/>
    <w:rsid w:val="00821933"/>
    <w:rsid w:val="00823269"/>
    <w:rsid w:val="00824249"/>
    <w:rsid w:val="008244C1"/>
    <w:rsid w:val="00824708"/>
    <w:rsid w:val="00827815"/>
    <w:rsid w:val="008279E6"/>
    <w:rsid w:val="008307A5"/>
    <w:rsid w:val="008309CE"/>
    <w:rsid w:val="00831011"/>
    <w:rsid w:val="008320D7"/>
    <w:rsid w:val="008360BC"/>
    <w:rsid w:val="00836ADD"/>
    <w:rsid w:val="00840420"/>
    <w:rsid w:val="00840A30"/>
    <w:rsid w:val="00841EA1"/>
    <w:rsid w:val="00842959"/>
    <w:rsid w:val="0084438A"/>
    <w:rsid w:val="00847437"/>
    <w:rsid w:val="008474BE"/>
    <w:rsid w:val="00847618"/>
    <w:rsid w:val="00847895"/>
    <w:rsid w:val="00850981"/>
    <w:rsid w:val="00850BA8"/>
    <w:rsid w:val="00851BC0"/>
    <w:rsid w:val="00851CB9"/>
    <w:rsid w:val="00854407"/>
    <w:rsid w:val="008553A3"/>
    <w:rsid w:val="00855F8F"/>
    <w:rsid w:val="008562F5"/>
    <w:rsid w:val="00856667"/>
    <w:rsid w:val="0085715B"/>
    <w:rsid w:val="00857F04"/>
    <w:rsid w:val="0086119E"/>
    <w:rsid w:val="0086183D"/>
    <w:rsid w:val="008618DA"/>
    <w:rsid w:val="00861D08"/>
    <w:rsid w:val="00862224"/>
    <w:rsid w:val="00862BE4"/>
    <w:rsid w:val="00863457"/>
    <w:rsid w:val="008645DC"/>
    <w:rsid w:val="0086549C"/>
    <w:rsid w:val="00865972"/>
    <w:rsid w:val="0086758B"/>
    <w:rsid w:val="008706CF"/>
    <w:rsid w:val="008707AA"/>
    <w:rsid w:val="00870D67"/>
    <w:rsid w:val="00870D74"/>
    <w:rsid w:val="0087135E"/>
    <w:rsid w:val="00871376"/>
    <w:rsid w:val="00871FCE"/>
    <w:rsid w:val="00872338"/>
    <w:rsid w:val="008728F1"/>
    <w:rsid w:val="008740CE"/>
    <w:rsid w:val="0087452F"/>
    <w:rsid w:val="008749F5"/>
    <w:rsid w:val="00876984"/>
    <w:rsid w:val="00883251"/>
    <w:rsid w:val="00885B55"/>
    <w:rsid w:val="00885DC9"/>
    <w:rsid w:val="0088604A"/>
    <w:rsid w:val="0088737F"/>
    <w:rsid w:val="00887EDA"/>
    <w:rsid w:val="00891301"/>
    <w:rsid w:val="00893EC9"/>
    <w:rsid w:val="008943AA"/>
    <w:rsid w:val="00895265"/>
    <w:rsid w:val="008962FA"/>
    <w:rsid w:val="00897242"/>
    <w:rsid w:val="008978C5"/>
    <w:rsid w:val="00897C1F"/>
    <w:rsid w:val="008A049A"/>
    <w:rsid w:val="008A3B0A"/>
    <w:rsid w:val="008A4511"/>
    <w:rsid w:val="008A4A8C"/>
    <w:rsid w:val="008A4CB2"/>
    <w:rsid w:val="008A5845"/>
    <w:rsid w:val="008B206B"/>
    <w:rsid w:val="008B2EAA"/>
    <w:rsid w:val="008B2F3C"/>
    <w:rsid w:val="008B3572"/>
    <w:rsid w:val="008B4E4A"/>
    <w:rsid w:val="008B5DD9"/>
    <w:rsid w:val="008C05C7"/>
    <w:rsid w:val="008C1080"/>
    <w:rsid w:val="008C1642"/>
    <w:rsid w:val="008C17EE"/>
    <w:rsid w:val="008C1A0B"/>
    <w:rsid w:val="008C25C1"/>
    <w:rsid w:val="008C3B9A"/>
    <w:rsid w:val="008C53BF"/>
    <w:rsid w:val="008C7EC9"/>
    <w:rsid w:val="008D0564"/>
    <w:rsid w:val="008D2229"/>
    <w:rsid w:val="008D3466"/>
    <w:rsid w:val="008D35FB"/>
    <w:rsid w:val="008D4A50"/>
    <w:rsid w:val="008D4CCA"/>
    <w:rsid w:val="008D4D9F"/>
    <w:rsid w:val="008D53F9"/>
    <w:rsid w:val="008D5A0F"/>
    <w:rsid w:val="008D7690"/>
    <w:rsid w:val="008D79C8"/>
    <w:rsid w:val="008D7D68"/>
    <w:rsid w:val="008E05CA"/>
    <w:rsid w:val="008E0740"/>
    <w:rsid w:val="008E08C4"/>
    <w:rsid w:val="008E0AE1"/>
    <w:rsid w:val="008E227B"/>
    <w:rsid w:val="008E37EA"/>
    <w:rsid w:val="008E5BFA"/>
    <w:rsid w:val="008E641D"/>
    <w:rsid w:val="008E7529"/>
    <w:rsid w:val="008E7AB1"/>
    <w:rsid w:val="008F0A44"/>
    <w:rsid w:val="008F1638"/>
    <w:rsid w:val="008F1839"/>
    <w:rsid w:val="008F1AC9"/>
    <w:rsid w:val="008F1E13"/>
    <w:rsid w:val="008F34BB"/>
    <w:rsid w:val="008F3734"/>
    <w:rsid w:val="008F42C7"/>
    <w:rsid w:val="008F4B88"/>
    <w:rsid w:val="008F4C3B"/>
    <w:rsid w:val="008F5C84"/>
    <w:rsid w:val="008F621A"/>
    <w:rsid w:val="008F64FC"/>
    <w:rsid w:val="008F7FAC"/>
    <w:rsid w:val="00900C29"/>
    <w:rsid w:val="009012A1"/>
    <w:rsid w:val="00902BB9"/>
    <w:rsid w:val="009043F3"/>
    <w:rsid w:val="00904904"/>
    <w:rsid w:val="00904915"/>
    <w:rsid w:val="00905513"/>
    <w:rsid w:val="009056F3"/>
    <w:rsid w:val="00905838"/>
    <w:rsid w:val="00905C10"/>
    <w:rsid w:val="009063F1"/>
    <w:rsid w:val="009065E4"/>
    <w:rsid w:val="00907F24"/>
    <w:rsid w:val="00910D24"/>
    <w:rsid w:val="00910F1A"/>
    <w:rsid w:val="00912AA1"/>
    <w:rsid w:val="009130E1"/>
    <w:rsid w:val="0091311B"/>
    <w:rsid w:val="00913A7C"/>
    <w:rsid w:val="00913D7D"/>
    <w:rsid w:val="00914ACE"/>
    <w:rsid w:val="00914D5E"/>
    <w:rsid w:val="00916A2E"/>
    <w:rsid w:val="00916B87"/>
    <w:rsid w:val="00916D8B"/>
    <w:rsid w:val="009226C5"/>
    <w:rsid w:val="0092319F"/>
    <w:rsid w:val="00923765"/>
    <w:rsid w:val="00923E54"/>
    <w:rsid w:val="009255C7"/>
    <w:rsid w:val="00925C14"/>
    <w:rsid w:val="0092608C"/>
    <w:rsid w:val="009266A1"/>
    <w:rsid w:val="00926B39"/>
    <w:rsid w:val="0093062D"/>
    <w:rsid w:val="0093095E"/>
    <w:rsid w:val="00931C44"/>
    <w:rsid w:val="00932010"/>
    <w:rsid w:val="00934152"/>
    <w:rsid w:val="009342C2"/>
    <w:rsid w:val="00935D73"/>
    <w:rsid w:val="00936BA4"/>
    <w:rsid w:val="009374EE"/>
    <w:rsid w:val="009410BC"/>
    <w:rsid w:val="009410C9"/>
    <w:rsid w:val="009411C5"/>
    <w:rsid w:val="00942150"/>
    <w:rsid w:val="00942333"/>
    <w:rsid w:val="0094250E"/>
    <w:rsid w:val="00942720"/>
    <w:rsid w:val="00942FCA"/>
    <w:rsid w:val="0094594F"/>
    <w:rsid w:val="009463BB"/>
    <w:rsid w:val="0094649C"/>
    <w:rsid w:val="0094744A"/>
    <w:rsid w:val="00947A33"/>
    <w:rsid w:val="00950981"/>
    <w:rsid w:val="009511BE"/>
    <w:rsid w:val="00951AC7"/>
    <w:rsid w:val="00952586"/>
    <w:rsid w:val="00953E96"/>
    <w:rsid w:val="0095453C"/>
    <w:rsid w:val="0095458D"/>
    <w:rsid w:val="009546D7"/>
    <w:rsid w:val="00954AF4"/>
    <w:rsid w:val="00954F99"/>
    <w:rsid w:val="0095528B"/>
    <w:rsid w:val="00955F9A"/>
    <w:rsid w:val="00956648"/>
    <w:rsid w:val="00957DA7"/>
    <w:rsid w:val="00961066"/>
    <w:rsid w:val="009628CB"/>
    <w:rsid w:val="00962A87"/>
    <w:rsid w:val="00962F29"/>
    <w:rsid w:val="00963732"/>
    <w:rsid w:val="00963778"/>
    <w:rsid w:val="00965061"/>
    <w:rsid w:val="00966427"/>
    <w:rsid w:val="009669B7"/>
    <w:rsid w:val="009675BB"/>
    <w:rsid w:val="00970C47"/>
    <w:rsid w:val="00972337"/>
    <w:rsid w:val="00973B60"/>
    <w:rsid w:val="00974372"/>
    <w:rsid w:val="00974846"/>
    <w:rsid w:val="009754E7"/>
    <w:rsid w:val="00975F67"/>
    <w:rsid w:val="00976E5E"/>
    <w:rsid w:val="009773E7"/>
    <w:rsid w:val="009801ED"/>
    <w:rsid w:val="009806A2"/>
    <w:rsid w:val="00981A61"/>
    <w:rsid w:val="009823F5"/>
    <w:rsid w:val="009827C6"/>
    <w:rsid w:val="00982841"/>
    <w:rsid w:val="00983986"/>
    <w:rsid w:val="009843E8"/>
    <w:rsid w:val="009851E6"/>
    <w:rsid w:val="00985C40"/>
    <w:rsid w:val="00986CF0"/>
    <w:rsid w:val="00986EC0"/>
    <w:rsid w:val="0098781B"/>
    <w:rsid w:val="00987E63"/>
    <w:rsid w:val="00990577"/>
    <w:rsid w:val="0099081C"/>
    <w:rsid w:val="00990B2E"/>
    <w:rsid w:val="00991487"/>
    <w:rsid w:val="00994974"/>
    <w:rsid w:val="00996039"/>
    <w:rsid w:val="00997E70"/>
    <w:rsid w:val="009A01DC"/>
    <w:rsid w:val="009A119C"/>
    <w:rsid w:val="009A23F8"/>
    <w:rsid w:val="009A27C8"/>
    <w:rsid w:val="009A2FA4"/>
    <w:rsid w:val="009A35E0"/>
    <w:rsid w:val="009A540C"/>
    <w:rsid w:val="009A6A77"/>
    <w:rsid w:val="009B1355"/>
    <w:rsid w:val="009B25BB"/>
    <w:rsid w:val="009B2832"/>
    <w:rsid w:val="009B2DBF"/>
    <w:rsid w:val="009B36BB"/>
    <w:rsid w:val="009B40D4"/>
    <w:rsid w:val="009B48C0"/>
    <w:rsid w:val="009B598B"/>
    <w:rsid w:val="009B5AA0"/>
    <w:rsid w:val="009C0E17"/>
    <w:rsid w:val="009C1BDE"/>
    <w:rsid w:val="009C1E4C"/>
    <w:rsid w:val="009C21D5"/>
    <w:rsid w:val="009C287A"/>
    <w:rsid w:val="009C359B"/>
    <w:rsid w:val="009C5796"/>
    <w:rsid w:val="009C58A3"/>
    <w:rsid w:val="009C7BF1"/>
    <w:rsid w:val="009C7C73"/>
    <w:rsid w:val="009D0295"/>
    <w:rsid w:val="009D0D97"/>
    <w:rsid w:val="009D182F"/>
    <w:rsid w:val="009D1F62"/>
    <w:rsid w:val="009D3C58"/>
    <w:rsid w:val="009D45D5"/>
    <w:rsid w:val="009D4724"/>
    <w:rsid w:val="009D4808"/>
    <w:rsid w:val="009D48B0"/>
    <w:rsid w:val="009D4DDF"/>
    <w:rsid w:val="009D60ED"/>
    <w:rsid w:val="009D739C"/>
    <w:rsid w:val="009E00F3"/>
    <w:rsid w:val="009E11BE"/>
    <w:rsid w:val="009E15EF"/>
    <w:rsid w:val="009E2531"/>
    <w:rsid w:val="009E5AAD"/>
    <w:rsid w:val="009F10D1"/>
    <w:rsid w:val="009F175E"/>
    <w:rsid w:val="009F2D10"/>
    <w:rsid w:val="009F3F27"/>
    <w:rsid w:val="009F5665"/>
    <w:rsid w:val="009F5F40"/>
    <w:rsid w:val="009F7689"/>
    <w:rsid w:val="009F7EAD"/>
    <w:rsid w:val="00A0034E"/>
    <w:rsid w:val="00A01371"/>
    <w:rsid w:val="00A020BA"/>
    <w:rsid w:val="00A02E8A"/>
    <w:rsid w:val="00A04B9D"/>
    <w:rsid w:val="00A05204"/>
    <w:rsid w:val="00A0574C"/>
    <w:rsid w:val="00A061CC"/>
    <w:rsid w:val="00A06765"/>
    <w:rsid w:val="00A06A47"/>
    <w:rsid w:val="00A06E0E"/>
    <w:rsid w:val="00A07359"/>
    <w:rsid w:val="00A079EC"/>
    <w:rsid w:val="00A1042E"/>
    <w:rsid w:val="00A1080C"/>
    <w:rsid w:val="00A12E21"/>
    <w:rsid w:val="00A141A1"/>
    <w:rsid w:val="00A14231"/>
    <w:rsid w:val="00A14AAA"/>
    <w:rsid w:val="00A14D7B"/>
    <w:rsid w:val="00A1528A"/>
    <w:rsid w:val="00A16855"/>
    <w:rsid w:val="00A16ABA"/>
    <w:rsid w:val="00A2159A"/>
    <w:rsid w:val="00A21736"/>
    <w:rsid w:val="00A2193C"/>
    <w:rsid w:val="00A2228D"/>
    <w:rsid w:val="00A22CD2"/>
    <w:rsid w:val="00A24751"/>
    <w:rsid w:val="00A257B8"/>
    <w:rsid w:val="00A25DA9"/>
    <w:rsid w:val="00A27759"/>
    <w:rsid w:val="00A30B66"/>
    <w:rsid w:val="00A3260E"/>
    <w:rsid w:val="00A328B0"/>
    <w:rsid w:val="00A337AA"/>
    <w:rsid w:val="00A339C8"/>
    <w:rsid w:val="00A33A2B"/>
    <w:rsid w:val="00A33FA0"/>
    <w:rsid w:val="00A362BF"/>
    <w:rsid w:val="00A36AE2"/>
    <w:rsid w:val="00A3717E"/>
    <w:rsid w:val="00A374B9"/>
    <w:rsid w:val="00A378F3"/>
    <w:rsid w:val="00A37921"/>
    <w:rsid w:val="00A4006C"/>
    <w:rsid w:val="00A4021C"/>
    <w:rsid w:val="00A4025B"/>
    <w:rsid w:val="00A40734"/>
    <w:rsid w:val="00A40B31"/>
    <w:rsid w:val="00A41AEC"/>
    <w:rsid w:val="00A430CA"/>
    <w:rsid w:val="00A43C32"/>
    <w:rsid w:val="00A451BB"/>
    <w:rsid w:val="00A461FF"/>
    <w:rsid w:val="00A468EF"/>
    <w:rsid w:val="00A46B14"/>
    <w:rsid w:val="00A46CA7"/>
    <w:rsid w:val="00A47B3A"/>
    <w:rsid w:val="00A47DA9"/>
    <w:rsid w:val="00A47EE3"/>
    <w:rsid w:val="00A503FA"/>
    <w:rsid w:val="00A5062D"/>
    <w:rsid w:val="00A52E33"/>
    <w:rsid w:val="00A52FEB"/>
    <w:rsid w:val="00A553A3"/>
    <w:rsid w:val="00A55F82"/>
    <w:rsid w:val="00A565C3"/>
    <w:rsid w:val="00A56716"/>
    <w:rsid w:val="00A56D85"/>
    <w:rsid w:val="00A57158"/>
    <w:rsid w:val="00A606F0"/>
    <w:rsid w:val="00A6140E"/>
    <w:rsid w:val="00A62374"/>
    <w:rsid w:val="00A62798"/>
    <w:rsid w:val="00A63128"/>
    <w:rsid w:val="00A63F83"/>
    <w:rsid w:val="00A64B9B"/>
    <w:rsid w:val="00A67415"/>
    <w:rsid w:val="00A67517"/>
    <w:rsid w:val="00A67FD6"/>
    <w:rsid w:val="00A702F9"/>
    <w:rsid w:val="00A70864"/>
    <w:rsid w:val="00A708F5"/>
    <w:rsid w:val="00A70DAA"/>
    <w:rsid w:val="00A70FDE"/>
    <w:rsid w:val="00A7133F"/>
    <w:rsid w:val="00A713B8"/>
    <w:rsid w:val="00A72509"/>
    <w:rsid w:val="00A740B4"/>
    <w:rsid w:val="00A74AF1"/>
    <w:rsid w:val="00A74F2C"/>
    <w:rsid w:val="00A75430"/>
    <w:rsid w:val="00A75ACA"/>
    <w:rsid w:val="00A75B59"/>
    <w:rsid w:val="00A75F4D"/>
    <w:rsid w:val="00A773BA"/>
    <w:rsid w:val="00A801E6"/>
    <w:rsid w:val="00A80D63"/>
    <w:rsid w:val="00A81C5D"/>
    <w:rsid w:val="00A82505"/>
    <w:rsid w:val="00A84D9C"/>
    <w:rsid w:val="00A86FB7"/>
    <w:rsid w:val="00A8736C"/>
    <w:rsid w:val="00A91488"/>
    <w:rsid w:val="00A916B7"/>
    <w:rsid w:val="00A94E5A"/>
    <w:rsid w:val="00A9562E"/>
    <w:rsid w:val="00A95A39"/>
    <w:rsid w:val="00A95B63"/>
    <w:rsid w:val="00A96CB2"/>
    <w:rsid w:val="00A96D50"/>
    <w:rsid w:val="00AA067C"/>
    <w:rsid w:val="00AA2205"/>
    <w:rsid w:val="00AA258F"/>
    <w:rsid w:val="00AA3229"/>
    <w:rsid w:val="00AA41D6"/>
    <w:rsid w:val="00AA4F4C"/>
    <w:rsid w:val="00AA5166"/>
    <w:rsid w:val="00AA5A14"/>
    <w:rsid w:val="00AA61BD"/>
    <w:rsid w:val="00AA62D2"/>
    <w:rsid w:val="00AA652A"/>
    <w:rsid w:val="00AA750D"/>
    <w:rsid w:val="00AB19B5"/>
    <w:rsid w:val="00AB1EBD"/>
    <w:rsid w:val="00AB2975"/>
    <w:rsid w:val="00AB2F6C"/>
    <w:rsid w:val="00AB41DD"/>
    <w:rsid w:val="00AB48C7"/>
    <w:rsid w:val="00AB4C37"/>
    <w:rsid w:val="00AC17FA"/>
    <w:rsid w:val="00AC1CA4"/>
    <w:rsid w:val="00AC3282"/>
    <w:rsid w:val="00AC328F"/>
    <w:rsid w:val="00AC3E03"/>
    <w:rsid w:val="00AC3E3E"/>
    <w:rsid w:val="00AC6889"/>
    <w:rsid w:val="00AC6BAF"/>
    <w:rsid w:val="00AD1437"/>
    <w:rsid w:val="00AD1A0B"/>
    <w:rsid w:val="00AD1CB7"/>
    <w:rsid w:val="00AD2279"/>
    <w:rsid w:val="00AD3A09"/>
    <w:rsid w:val="00AD444F"/>
    <w:rsid w:val="00AD54B3"/>
    <w:rsid w:val="00AD56A4"/>
    <w:rsid w:val="00AD5D3A"/>
    <w:rsid w:val="00AD5D4E"/>
    <w:rsid w:val="00AD65FD"/>
    <w:rsid w:val="00AD6D36"/>
    <w:rsid w:val="00AD6FF0"/>
    <w:rsid w:val="00AD7524"/>
    <w:rsid w:val="00AD794D"/>
    <w:rsid w:val="00AE1621"/>
    <w:rsid w:val="00AE1857"/>
    <w:rsid w:val="00AE1CC6"/>
    <w:rsid w:val="00AE1D69"/>
    <w:rsid w:val="00AE297D"/>
    <w:rsid w:val="00AE2C52"/>
    <w:rsid w:val="00AE3B24"/>
    <w:rsid w:val="00AE4DFA"/>
    <w:rsid w:val="00AE4F81"/>
    <w:rsid w:val="00AE517A"/>
    <w:rsid w:val="00AE68DE"/>
    <w:rsid w:val="00AF05CA"/>
    <w:rsid w:val="00AF211F"/>
    <w:rsid w:val="00AF2D36"/>
    <w:rsid w:val="00AF3133"/>
    <w:rsid w:val="00AF33F0"/>
    <w:rsid w:val="00AF3745"/>
    <w:rsid w:val="00AF56BB"/>
    <w:rsid w:val="00AF63E4"/>
    <w:rsid w:val="00AF6EC4"/>
    <w:rsid w:val="00AF72D1"/>
    <w:rsid w:val="00AF78E9"/>
    <w:rsid w:val="00B00116"/>
    <w:rsid w:val="00B007AE"/>
    <w:rsid w:val="00B013F2"/>
    <w:rsid w:val="00B01889"/>
    <w:rsid w:val="00B02119"/>
    <w:rsid w:val="00B02C19"/>
    <w:rsid w:val="00B04D66"/>
    <w:rsid w:val="00B0568B"/>
    <w:rsid w:val="00B064FF"/>
    <w:rsid w:val="00B06BBA"/>
    <w:rsid w:val="00B07415"/>
    <w:rsid w:val="00B100AE"/>
    <w:rsid w:val="00B10A4D"/>
    <w:rsid w:val="00B11562"/>
    <w:rsid w:val="00B115A0"/>
    <w:rsid w:val="00B11973"/>
    <w:rsid w:val="00B11C26"/>
    <w:rsid w:val="00B1298B"/>
    <w:rsid w:val="00B13173"/>
    <w:rsid w:val="00B13D54"/>
    <w:rsid w:val="00B152AC"/>
    <w:rsid w:val="00B1641D"/>
    <w:rsid w:val="00B16835"/>
    <w:rsid w:val="00B16865"/>
    <w:rsid w:val="00B175B6"/>
    <w:rsid w:val="00B20053"/>
    <w:rsid w:val="00B21E49"/>
    <w:rsid w:val="00B22AD6"/>
    <w:rsid w:val="00B22BBF"/>
    <w:rsid w:val="00B23358"/>
    <w:rsid w:val="00B2396C"/>
    <w:rsid w:val="00B23BBA"/>
    <w:rsid w:val="00B2419F"/>
    <w:rsid w:val="00B242CA"/>
    <w:rsid w:val="00B243AB"/>
    <w:rsid w:val="00B24545"/>
    <w:rsid w:val="00B24769"/>
    <w:rsid w:val="00B25144"/>
    <w:rsid w:val="00B2522F"/>
    <w:rsid w:val="00B25F48"/>
    <w:rsid w:val="00B2739C"/>
    <w:rsid w:val="00B30754"/>
    <w:rsid w:val="00B30760"/>
    <w:rsid w:val="00B307CC"/>
    <w:rsid w:val="00B31D86"/>
    <w:rsid w:val="00B31E72"/>
    <w:rsid w:val="00B3258B"/>
    <w:rsid w:val="00B32D61"/>
    <w:rsid w:val="00B3365F"/>
    <w:rsid w:val="00B33FBE"/>
    <w:rsid w:val="00B350EF"/>
    <w:rsid w:val="00B35AE9"/>
    <w:rsid w:val="00B35B58"/>
    <w:rsid w:val="00B3655A"/>
    <w:rsid w:val="00B3684D"/>
    <w:rsid w:val="00B36C42"/>
    <w:rsid w:val="00B36FD4"/>
    <w:rsid w:val="00B401A2"/>
    <w:rsid w:val="00B41647"/>
    <w:rsid w:val="00B417CB"/>
    <w:rsid w:val="00B432F3"/>
    <w:rsid w:val="00B440ED"/>
    <w:rsid w:val="00B45B07"/>
    <w:rsid w:val="00B45F18"/>
    <w:rsid w:val="00B4646F"/>
    <w:rsid w:val="00B46A8F"/>
    <w:rsid w:val="00B4765B"/>
    <w:rsid w:val="00B476B4"/>
    <w:rsid w:val="00B5017E"/>
    <w:rsid w:val="00B51933"/>
    <w:rsid w:val="00B51A4D"/>
    <w:rsid w:val="00B51B9C"/>
    <w:rsid w:val="00B51CDE"/>
    <w:rsid w:val="00B524F3"/>
    <w:rsid w:val="00B52887"/>
    <w:rsid w:val="00B5293B"/>
    <w:rsid w:val="00B53969"/>
    <w:rsid w:val="00B53D59"/>
    <w:rsid w:val="00B553E9"/>
    <w:rsid w:val="00B55C4C"/>
    <w:rsid w:val="00B566D0"/>
    <w:rsid w:val="00B568B3"/>
    <w:rsid w:val="00B56B45"/>
    <w:rsid w:val="00B56E35"/>
    <w:rsid w:val="00B57760"/>
    <w:rsid w:val="00B606A5"/>
    <w:rsid w:val="00B61606"/>
    <w:rsid w:val="00B61D94"/>
    <w:rsid w:val="00B630E5"/>
    <w:rsid w:val="00B63792"/>
    <w:rsid w:val="00B64666"/>
    <w:rsid w:val="00B65503"/>
    <w:rsid w:val="00B66421"/>
    <w:rsid w:val="00B67CDE"/>
    <w:rsid w:val="00B706E5"/>
    <w:rsid w:val="00B707E1"/>
    <w:rsid w:val="00B7134E"/>
    <w:rsid w:val="00B72A80"/>
    <w:rsid w:val="00B744AC"/>
    <w:rsid w:val="00B747DD"/>
    <w:rsid w:val="00B7483F"/>
    <w:rsid w:val="00B75065"/>
    <w:rsid w:val="00B75B76"/>
    <w:rsid w:val="00B77110"/>
    <w:rsid w:val="00B7729E"/>
    <w:rsid w:val="00B81156"/>
    <w:rsid w:val="00B81273"/>
    <w:rsid w:val="00B8180F"/>
    <w:rsid w:val="00B82992"/>
    <w:rsid w:val="00B82BEA"/>
    <w:rsid w:val="00B83D7B"/>
    <w:rsid w:val="00B84D2B"/>
    <w:rsid w:val="00B86504"/>
    <w:rsid w:val="00B9037D"/>
    <w:rsid w:val="00B90766"/>
    <w:rsid w:val="00B93310"/>
    <w:rsid w:val="00B95B70"/>
    <w:rsid w:val="00BA0B78"/>
    <w:rsid w:val="00BA24DE"/>
    <w:rsid w:val="00BA2688"/>
    <w:rsid w:val="00BA2E9A"/>
    <w:rsid w:val="00BA3295"/>
    <w:rsid w:val="00BA3C86"/>
    <w:rsid w:val="00BA3E5B"/>
    <w:rsid w:val="00BA5051"/>
    <w:rsid w:val="00BA55A7"/>
    <w:rsid w:val="00BA572C"/>
    <w:rsid w:val="00BA5FC3"/>
    <w:rsid w:val="00BB0813"/>
    <w:rsid w:val="00BB0C42"/>
    <w:rsid w:val="00BB0C4A"/>
    <w:rsid w:val="00BB179C"/>
    <w:rsid w:val="00BB1C19"/>
    <w:rsid w:val="00BB251A"/>
    <w:rsid w:val="00BB346F"/>
    <w:rsid w:val="00BB38DC"/>
    <w:rsid w:val="00BB3C75"/>
    <w:rsid w:val="00BB4B20"/>
    <w:rsid w:val="00BB585B"/>
    <w:rsid w:val="00BB60A7"/>
    <w:rsid w:val="00BB71D8"/>
    <w:rsid w:val="00BC25F2"/>
    <w:rsid w:val="00BC2ED4"/>
    <w:rsid w:val="00BC3351"/>
    <w:rsid w:val="00BC4023"/>
    <w:rsid w:val="00BC5053"/>
    <w:rsid w:val="00BC6E83"/>
    <w:rsid w:val="00BC767C"/>
    <w:rsid w:val="00BC7724"/>
    <w:rsid w:val="00BC7AFA"/>
    <w:rsid w:val="00BD1E63"/>
    <w:rsid w:val="00BD235D"/>
    <w:rsid w:val="00BD2E46"/>
    <w:rsid w:val="00BD4F8D"/>
    <w:rsid w:val="00BD4FBB"/>
    <w:rsid w:val="00BD6916"/>
    <w:rsid w:val="00BD6C72"/>
    <w:rsid w:val="00BD7E44"/>
    <w:rsid w:val="00BE006C"/>
    <w:rsid w:val="00BE0833"/>
    <w:rsid w:val="00BE0B7D"/>
    <w:rsid w:val="00BE0F19"/>
    <w:rsid w:val="00BE1703"/>
    <w:rsid w:val="00BE1963"/>
    <w:rsid w:val="00BE2B77"/>
    <w:rsid w:val="00BE2E72"/>
    <w:rsid w:val="00BE4BCC"/>
    <w:rsid w:val="00BE71A1"/>
    <w:rsid w:val="00BE71CC"/>
    <w:rsid w:val="00BE7B92"/>
    <w:rsid w:val="00BF098A"/>
    <w:rsid w:val="00BF235D"/>
    <w:rsid w:val="00BF2838"/>
    <w:rsid w:val="00BF4B33"/>
    <w:rsid w:val="00BF5119"/>
    <w:rsid w:val="00BF5426"/>
    <w:rsid w:val="00BF7785"/>
    <w:rsid w:val="00BF7AB0"/>
    <w:rsid w:val="00C007C7"/>
    <w:rsid w:val="00C00F95"/>
    <w:rsid w:val="00C018BE"/>
    <w:rsid w:val="00C01A41"/>
    <w:rsid w:val="00C01A8F"/>
    <w:rsid w:val="00C02064"/>
    <w:rsid w:val="00C0384C"/>
    <w:rsid w:val="00C0447E"/>
    <w:rsid w:val="00C0481B"/>
    <w:rsid w:val="00C049B3"/>
    <w:rsid w:val="00C05F05"/>
    <w:rsid w:val="00C060BF"/>
    <w:rsid w:val="00C06830"/>
    <w:rsid w:val="00C06A50"/>
    <w:rsid w:val="00C07349"/>
    <w:rsid w:val="00C13953"/>
    <w:rsid w:val="00C151FF"/>
    <w:rsid w:val="00C15A51"/>
    <w:rsid w:val="00C15B7D"/>
    <w:rsid w:val="00C15DE6"/>
    <w:rsid w:val="00C173F9"/>
    <w:rsid w:val="00C17C29"/>
    <w:rsid w:val="00C20BBB"/>
    <w:rsid w:val="00C21A9B"/>
    <w:rsid w:val="00C21AF4"/>
    <w:rsid w:val="00C22502"/>
    <w:rsid w:val="00C22949"/>
    <w:rsid w:val="00C22C86"/>
    <w:rsid w:val="00C23E7A"/>
    <w:rsid w:val="00C2406B"/>
    <w:rsid w:val="00C2491B"/>
    <w:rsid w:val="00C2526B"/>
    <w:rsid w:val="00C25DBB"/>
    <w:rsid w:val="00C2632D"/>
    <w:rsid w:val="00C26E86"/>
    <w:rsid w:val="00C340A7"/>
    <w:rsid w:val="00C34321"/>
    <w:rsid w:val="00C3548A"/>
    <w:rsid w:val="00C35735"/>
    <w:rsid w:val="00C35B00"/>
    <w:rsid w:val="00C35EB2"/>
    <w:rsid w:val="00C36637"/>
    <w:rsid w:val="00C36694"/>
    <w:rsid w:val="00C368A1"/>
    <w:rsid w:val="00C37EF5"/>
    <w:rsid w:val="00C4032B"/>
    <w:rsid w:val="00C406EB"/>
    <w:rsid w:val="00C40D37"/>
    <w:rsid w:val="00C415C5"/>
    <w:rsid w:val="00C440DE"/>
    <w:rsid w:val="00C44B4E"/>
    <w:rsid w:val="00C47392"/>
    <w:rsid w:val="00C474C8"/>
    <w:rsid w:val="00C50244"/>
    <w:rsid w:val="00C50DBC"/>
    <w:rsid w:val="00C52732"/>
    <w:rsid w:val="00C527BF"/>
    <w:rsid w:val="00C548B9"/>
    <w:rsid w:val="00C5514E"/>
    <w:rsid w:val="00C55540"/>
    <w:rsid w:val="00C57630"/>
    <w:rsid w:val="00C61459"/>
    <w:rsid w:val="00C61DFD"/>
    <w:rsid w:val="00C62103"/>
    <w:rsid w:val="00C622E3"/>
    <w:rsid w:val="00C625CB"/>
    <w:rsid w:val="00C62F9C"/>
    <w:rsid w:val="00C64392"/>
    <w:rsid w:val="00C6465D"/>
    <w:rsid w:val="00C64E0F"/>
    <w:rsid w:val="00C65099"/>
    <w:rsid w:val="00C65980"/>
    <w:rsid w:val="00C65BDC"/>
    <w:rsid w:val="00C65C7C"/>
    <w:rsid w:val="00C668D7"/>
    <w:rsid w:val="00C704B1"/>
    <w:rsid w:val="00C7334C"/>
    <w:rsid w:val="00C73632"/>
    <w:rsid w:val="00C73A3D"/>
    <w:rsid w:val="00C75186"/>
    <w:rsid w:val="00C7578C"/>
    <w:rsid w:val="00C75D07"/>
    <w:rsid w:val="00C76922"/>
    <w:rsid w:val="00C76C36"/>
    <w:rsid w:val="00C7713A"/>
    <w:rsid w:val="00C77CEC"/>
    <w:rsid w:val="00C8088A"/>
    <w:rsid w:val="00C81393"/>
    <w:rsid w:val="00C82588"/>
    <w:rsid w:val="00C840CA"/>
    <w:rsid w:val="00C84541"/>
    <w:rsid w:val="00C85189"/>
    <w:rsid w:val="00C85759"/>
    <w:rsid w:val="00C864A4"/>
    <w:rsid w:val="00C86AB0"/>
    <w:rsid w:val="00C86B80"/>
    <w:rsid w:val="00C909D1"/>
    <w:rsid w:val="00C920DE"/>
    <w:rsid w:val="00C932EE"/>
    <w:rsid w:val="00C93A1F"/>
    <w:rsid w:val="00C94CF1"/>
    <w:rsid w:val="00C951C7"/>
    <w:rsid w:val="00C95AA7"/>
    <w:rsid w:val="00C95B3F"/>
    <w:rsid w:val="00C969EA"/>
    <w:rsid w:val="00C96CE1"/>
    <w:rsid w:val="00C97A75"/>
    <w:rsid w:val="00CA05BC"/>
    <w:rsid w:val="00CA05FB"/>
    <w:rsid w:val="00CA092C"/>
    <w:rsid w:val="00CA1DC2"/>
    <w:rsid w:val="00CA1F59"/>
    <w:rsid w:val="00CA2445"/>
    <w:rsid w:val="00CA3A80"/>
    <w:rsid w:val="00CA3BC0"/>
    <w:rsid w:val="00CA3C39"/>
    <w:rsid w:val="00CA5F45"/>
    <w:rsid w:val="00CA6056"/>
    <w:rsid w:val="00CA6A8B"/>
    <w:rsid w:val="00CA6E6B"/>
    <w:rsid w:val="00CA6FF9"/>
    <w:rsid w:val="00CA71FB"/>
    <w:rsid w:val="00CB12BD"/>
    <w:rsid w:val="00CB2630"/>
    <w:rsid w:val="00CB2CCC"/>
    <w:rsid w:val="00CB3173"/>
    <w:rsid w:val="00CB34E7"/>
    <w:rsid w:val="00CB42A7"/>
    <w:rsid w:val="00CB49CC"/>
    <w:rsid w:val="00CB511B"/>
    <w:rsid w:val="00CB57AD"/>
    <w:rsid w:val="00CB5EAB"/>
    <w:rsid w:val="00CB659C"/>
    <w:rsid w:val="00CB66E3"/>
    <w:rsid w:val="00CB72EF"/>
    <w:rsid w:val="00CC0606"/>
    <w:rsid w:val="00CC0B8A"/>
    <w:rsid w:val="00CC1270"/>
    <w:rsid w:val="00CC127A"/>
    <w:rsid w:val="00CC1FDE"/>
    <w:rsid w:val="00CC20AF"/>
    <w:rsid w:val="00CC2822"/>
    <w:rsid w:val="00CC2A8E"/>
    <w:rsid w:val="00CC3184"/>
    <w:rsid w:val="00CC3738"/>
    <w:rsid w:val="00CC66C8"/>
    <w:rsid w:val="00CD0F04"/>
    <w:rsid w:val="00CD1783"/>
    <w:rsid w:val="00CD2D3E"/>
    <w:rsid w:val="00CD43B1"/>
    <w:rsid w:val="00CD4D32"/>
    <w:rsid w:val="00CD5381"/>
    <w:rsid w:val="00CD71EA"/>
    <w:rsid w:val="00CD7D9A"/>
    <w:rsid w:val="00CE0370"/>
    <w:rsid w:val="00CE0D04"/>
    <w:rsid w:val="00CE1263"/>
    <w:rsid w:val="00CE205C"/>
    <w:rsid w:val="00CE20B2"/>
    <w:rsid w:val="00CE2217"/>
    <w:rsid w:val="00CE32A0"/>
    <w:rsid w:val="00CE3DCA"/>
    <w:rsid w:val="00CE73CB"/>
    <w:rsid w:val="00CE7478"/>
    <w:rsid w:val="00CE7E47"/>
    <w:rsid w:val="00CF0573"/>
    <w:rsid w:val="00CF07AE"/>
    <w:rsid w:val="00CF16BF"/>
    <w:rsid w:val="00CF1A36"/>
    <w:rsid w:val="00CF1E59"/>
    <w:rsid w:val="00CF3E17"/>
    <w:rsid w:val="00CF63F2"/>
    <w:rsid w:val="00CF673C"/>
    <w:rsid w:val="00CF79A9"/>
    <w:rsid w:val="00D004ED"/>
    <w:rsid w:val="00D00635"/>
    <w:rsid w:val="00D01185"/>
    <w:rsid w:val="00D023E6"/>
    <w:rsid w:val="00D02614"/>
    <w:rsid w:val="00D029C7"/>
    <w:rsid w:val="00D02B2F"/>
    <w:rsid w:val="00D03610"/>
    <w:rsid w:val="00D03A35"/>
    <w:rsid w:val="00D0534A"/>
    <w:rsid w:val="00D05ADB"/>
    <w:rsid w:val="00D06968"/>
    <w:rsid w:val="00D074FB"/>
    <w:rsid w:val="00D07E4C"/>
    <w:rsid w:val="00D10AFD"/>
    <w:rsid w:val="00D111CC"/>
    <w:rsid w:val="00D11E20"/>
    <w:rsid w:val="00D12A12"/>
    <w:rsid w:val="00D136DB"/>
    <w:rsid w:val="00D13AAB"/>
    <w:rsid w:val="00D13BEF"/>
    <w:rsid w:val="00D1478C"/>
    <w:rsid w:val="00D1520C"/>
    <w:rsid w:val="00D15459"/>
    <w:rsid w:val="00D1556D"/>
    <w:rsid w:val="00D16750"/>
    <w:rsid w:val="00D17017"/>
    <w:rsid w:val="00D17597"/>
    <w:rsid w:val="00D203DA"/>
    <w:rsid w:val="00D21799"/>
    <w:rsid w:val="00D22539"/>
    <w:rsid w:val="00D22945"/>
    <w:rsid w:val="00D22E96"/>
    <w:rsid w:val="00D22EFB"/>
    <w:rsid w:val="00D23AD4"/>
    <w:rsid w:val="00D266E2"/>
    <w:rsid w:val="00D26B69"/>
    <w:rsid w:val="00D273C2"/>
    <w:rsid w:val="00D277D0"/>
    <w:rsid w:val="00D300E6"/>
    <w:rsid w:val="00D30103"/>
    <w:rsid w:val="00D30908"/>
    <w:rsid w:val="00D31659"/>
    <w:rsid w:val="00D32556"/>
    <w:rsid w:val="00D34841"/>
    <w:rsid w:val="00D34A38"/>
    <w:rsid w:val="00D36551"/>
    <w:rsid w:val="00D36E9F"/>
    <w:rsid w:val="00D3772D"/>
    <w:rsid w:val="00D42B94"/>
    <w:rsid w:val="00D43DCF"/>
    <w:rsid w:val="00D44CFA"/>
    <w:rsid w:val="00D45709"/>
    <w:rsid w:val="00D4682B"/>
    <w:rsid w:val="00D46E63"/>
    <w:rsid w:val="00D505D5"/>
    <w:rsid w:val="00D51599"/>
    <w:rsid w:val="00D53089"/>
    <w:rsid w:val="00D530F8"/>
    <w:rsid w:val="00D535E4"/>
    <w:rsid w:val="00D53FCF"/>
    <w:rsid w:val="00D5557E"/>
    <w:rsid w:val="00D55B6A"/>
    <w:rsid w:val="00D57CDB"/>
    <w:rsid w:val="00D57E38"/>
    <w:rsid w:val="00D60689"/>
    <w:rsid w:val="00D60EFB"/>
    <w:rsid w:val="00D61ED3"/>
    <w:rsid w:val="00D6211E"/>
    <w:rsid w:val="00D625D9"/>
    <w:rsid w:val="00D63E27"/>
    <w:rsid w:val="00D6577F"/>
    <w:rsid w:val="00D65FC4"/>
    <w:rsid w:val="00D665E6"/>
    <w:rsid w:val="00D66C2F"/>
    <w:rsid w:val="00D67035"/>
    <w:rsid w:val="00D70F78"/>
    <w:rsid w:val="00D721B4"/>
    <w:rsid w:val="00D7322B"/>
    <w:rsid w:val="00D7382A"/>
    <w:rsid w:val="00D73DBA"/>
    <w:rsid w:val="00D74307"/>
    <w:rsid w:val="00D75A1A"/>
    <w:rsid w:val="00D76DD4"/>
    <w:rsid w:val="00D803DA"/>
    <w:rsid w:val="00D8083C"/>
    <w:rsid w:val="00D82089"/>
    <w:rsid w:val="00D846E1"/>
    <w:rsid w:val="00D8520B"/>
    <w:rsid w:val="00D85E1A"/>
    <w:rsid w:val="00D8614B"/>
    <w:rsid w:val="00D9152B"/>
    <w:rsid w:val="00D922B8"/>
    <w:rsid w:val="00D93BAF"/>
    <w:rsid w:val="00D9440C"/>
    <w:rsid w:val="00D9507B"/>
    <w:rsid w:val="00D9566E"/>
    <w:rsid w:val="00D95F2F"/>
    <w:rsid w:val="00D9645F"/>
    <w:rsid w:val="00D965E1"/>
    <w:rsid w:val="00D96691"/>
    <w:rsid w:val="00D96A30"/>
    <w:rsid w:val="00D96E2C"/>
    <w:rsid w:val="00D97431"/>
    <w:rsid w:val="00DA0729"/>
    <w:rsid w:val="00DA0B69"/>
    <w:rsid w:val="00DA10FB"/>
    <w:rsid w:val="00DA1C28"/>
    <w:rsid w:val="00DA24F8"/>
    <w:rsid w:val="00DA2C64"/>
    <w:rsid w:val="00DA2DF0"/>
    <w:rsid w:val="00DA5006"/>
    <w:rsid w:val="00DA6927"/>
    <w:rsid w:val="00DA7710"/>
    <w:rsid w:val="00DA7EBC"/>
    <w:rsid w:val="00DB1368"/>
    <w:rsid w:val="00DB1BCE"/>
    <w:rsid w:val="00DB2D06"/>
    <w:rsid w:val="00DB3B0A"/>
    <w:rsid w:val="00DB3F2E"/>
    <w:rsid w:val="00DB4A41"/>
    <w:rsid w:val="00DB5798"/>
    <w:rsid w:val="00DB6C06"/>
    <w:rsid w:val="00DB7B82"/>
    <w:rsid w:val="00DC1AFA"/>
    <w:rsid w:val="00DC3128"/>
    <w:rsid w:val="00DC3701"/>
    <w:rsid w:val="00DC3EC2"/>
    <w:rsid w:val="00DC462C"/>
    <w:rsid w:val="00DC6BE6"/>
    <w:rsid w:val="00DC6BFD"/>
    <w:rsid w:val="00DC78E9"/>
    <w:rsid w:val="00DC7B3F"/>
    <w:rsid w:val="00DC7D87"/>
    <w:rsid w:val="00DD0F10"/>
    <w:rsid w:val="00DD0F56"/>
    <w:rsid w:val="00DD18D4"/>
    <w:rsid w:val="00DD1B3A"/>
    <w:rsid w:val="00DD1FE8"/>
    <w:rsid w:val="00DD2801"/>
    <w:rsid w:val="00DD3C9D"/>
    <w:rsid w:val="00DD42A0"/>
    <w:rsid w:val="00DD42DE"/>
    <w:rsid w:val="00DD4ACC"/>
    <w:rsid w:val="00DD5E50"/>
    <w:rsid w:val="00DD6344"/>
    <w:rsid w:val="00DD6BD4"/>
    <w:rsid w:val="00DD72E7"/>
    <w:rsid w:val="00DE0891"/>
    <w:rsid w:val="00DE26A0"/>
    <w:rsid w:val="00DE3B29"/>
    <w:rsid w:val="00DE3E57"/>
    <w:rsid w:val="00DE4D33"/>
    <w:rsid w:val="00DE5386"/>
    <w:rsid w:val="00DE5406"/>
    <w:rsid w:val="00DE5527"/>
    <w:rsid w:val="00DE560F"/>
    <w:rsid w:val="00DE5B50"/>
    <w:rsid w:val="00DE6344"/>
    <w:rsid w:val="00DE72E3"/>
    <w:rsid w:val="00DF0CCA"/>
    <w:rsid w:val="00DF1E24"/>
    <w:rsid w:val="00DF2FF0"/>
    <w:rsid w:val="00DF39A4"/>
    <w:rsid w:val="00DF4111"/>
    <w:rsid w:val="00DF44E5"/>
    <w:rsid w:val="00DF4A10"/>
    <w:rsid w:val="00E0013B"/>
    <w:rsid w:val="00E00410"/>
    <w:rsid w:val="00E00DAC"/>
    <w:rsid w:val="00E0106E"/>
    <w:rsid w:val="00E0120A"/>
    <w:rsid w:val="00E012B4"/>
    <w:rsid w:val="00E04393"/>
    <w:rsid w:val="00E0466F"/>
    <w:rsid w:val="00E05414"/>
    <w:rsid w:val="00E05893"/>
    <w:rsid w:val="00E05C51"/>
    <w:rsid w:val="00E0629E"/>
    <w:rsid w:val="00E06397"/>
    <w:rsid w:val="00E07602"/>
    <w:rsid w:val="00E10345"/>
    <w:rsid w:val="00E10504"/>
    <w:rsid w:val="00E13355"/>
    <w:rsid w:val="00E14CA4"/>
    <w:rsid w:val="00E158E9"/>
    <w:rsid w:val="00E159FC"/>
    <w:rsid w:val="00E1608B"/>
    <w:rsid w:val="00E16290"/>
    <w:rsid w:val="00E165B8"/>
    <w:rsid w:val="00E16CD4"/>
    <w:rsid w:val="00E2541A"/>
    <w:rsid w:val="00E25A6F"/>
    <w:rsid w:val="00E25AA7"/>
    <w:rsid w:val="00E25ACB"/>
    <w:rsid w:val="00E25CEC"/>
    <w:rsid w:val="00E267BC"/>
    <w:rsid w:val="00E2707D"/>
    <w:rsid w:val="00E27BC6"/>
    <w:rsid w:val="00E31AE1"/>
    <w:rsid w:val="00E31B7E"/>
    <w:rsid w:val="00E32088"/>
    <w:rsid w:val="00E32C65"/>
    <w:rsid w:val="00E337F9"/>
    <w:rsid w:val="00E33E79"/>
    <w:rsid w:val="00E34B4B"/>
    <w:rsid w:val="00E3630C"/>
    <w:rsid w:val="00E369DB"/>
    <w:rsid w:val="00E400CE"/>
    <w:rsid w:val="00E40409"/>
    <w:rsid w:val="00E41A37"/>
    <w:rsid w:val="00E41BF7"/>
    <w:rsid w:val="00E41DA0"/>
    <w:rsid w:val="00E425DB"/>
    <w:rsid w:val="00E4369A"/>
    <w:rsid w:val="00E45D87"/>
    <w:rsid w:val="00E45FE4"/>
    <w:rsid w:val="00E460F6"/>
    <w:rsid w:val="00E468F2"/>
    <w:rsid w:val="00E50387"/>
    <w:rsid w:val="00E53507"/>
    <w:rsid w:val="00E548E2"/>
    <w:rsid w:val="00E54A1F"/>
    <w:rsid w:val="00E577DE"/>
    <w:rsid w:val="00E57F46"/>
    <w:rsid w:val="00E6019F"/>
    <w:rsid w:val="00E60511"/>
    <w:rsid w:val="00E6311E"/>
    <w:rsid w:val="00E64091"/>
    <w:rsid w:val="00E64F36"/>
    <w:rsid w:val="00E65FAD"/>
    <w:rsid w:val="00E6654B"/>
    <w:rsid w:val="00E66997"/>
    <w:rsid w:val="00E66F2D"/>
    <w:rsid w:val="00E672BA"/>
    <w:rsid w:val="00E6742E"/>
    <w:rsid w:val="00E6784B"/>
    <w:rsid w:val="00E67A95"/>
    <w:rsid w:val="00E67ED1"/>
    <w:rsid w:val="00E73021"/>
    <w:rsid w:val="00E738C5"/>
    <w:rsid w:val="00E74494"/>
    <w:rsid w:val="00E74E7F"/>
    <w:rsid w:val="00E75906"/>
    <w:rsid w:val="00E76982"/>
    <w:rsid w:val="00E77B49"/>
    <w:rsid w:val="00E77EB1"/>
    <w:rsid w:val="00E808C1"/>
    <w:rsid w:val="00E8096F"/>
    <w:rsid w:val="00E8158B"/>
    <w:rsid w:val="00E8178A"/>
    <w:rsid w:val="00E81F0D"/>
    <w:rsid w:val="00E828C0"/>
    <w:rsid w:val="00E82BBF"/>
    <w:rsid w:val="00E8526F"/>
    <w:rsid w:val="00E85949"/>
    <w:rsid w:val="00E8603E"/>
    <w:rsid w:val="00E874E8"/>
    <w:rsid w:val="00E87BDF"/>
    <w:rsid w:val="00E87CF9"/>
    <w:rsid w:val="00E87E15"/>
    <w:rsid w:val="00E90296"/>
    <w:rsid w:val="00E919DB"/>
    <w:rsid w:val="00E92BD6"/>
    <w:rsid w:val="00E92DC2"/>
    <w:rsid w:val="00E94340"/>
    <w:rsid w:val="00E944FF"/>
    <w:rsid w:val="00E956F5"/>
    <w:rsid w:val="00E959F3"/>
    <w:rsid w:val="00E9666F"/>
    <w:rsid w:val="00E96E30"/>
    <w:rsid w:val="00EA02FB"/>
    <w:rsid w:val="00EA1B05"/>
    <w:rsid w:val="00EA1F1F"/>
    <w:rsid w:val="00EA33A6"/>
    <w:rsid w:val="00EA394B"/>
    <w:rsid w:val="00EA3CE0"/>
    <w:rsid w:val="00EA3FAA"/>
    <w:rsid w:val="00EA6F86"/>
    <w:rsid w:val="00EB21DF"/>
    <w:rsid w:val="00EB310A"/>
    <w:rsid w:val="00EB3148"/>
    <w:rsid w:val="00EB3F3B"/>
    <w:rsid w:val="00EB4E9D"/>
    <w:rsid w:val="00EB506A"/>
    <w:rsid w:val="00EB582F"/>
    <w:rsid w:val="00EB5E29"/>
    <w:rsid w:val="00EB625B"/>
    <w:rsid w:val="00EB6293"/>
    <w:rsid w:val="00EB6AA6"/>
    <w:rsid w:val="00EB6F1E"/>
    <w:rsid w:val="00EB7F36"/>
    <w:rsid w:val="00EC2301"/>
    <w:rsid w:val="00EC531C"/>
    <w:rsid w:val="00EC546B"/>
    <w:rsid w:val="00EC5A71"/>
    <w:rsid w:val="00EC5F8F"/>
    <w:rsid w:val="00EC6000"/>
    <w:rsid w:val="00EC73CE"/>
    <w:rsid w:val="00ED0115"/>
    <w:rsid w:val="00ED0D3B"/>
    <w:rsid w:val="00ED13BC"/>
    <w:rsid w:val="00ED23D1"/>
    <w:rsid w:val="00ED25FC"/>
    <w:rsid w:val="00ED2C22"/>
    <w:rsid w:val="00ED2D6B"/>
    <w:rsid w:val="00ED45EC"/>
    <w:rsid w:val="00ED59D4"/>
    <w:rsid w:val="00ED6FD7"/>
    <w:rsid w:val="00ED7065"/>
    <w:rsid w:val="00ED791B"/>
    <w:rsid w:val="00ED7A81"/>
    <w:rsid w:val="00EE0105"/>
    <w:rsid w:val="00EE0D8E"/>
    <w:rsid w:val="00EE0F3B"/>
    <w:rsid w:val="00EE1048"/>
    <w:rsid w:val="00EE1361"/>
    <w:rsid w:val="00EE155B"/>
    <w:rsid w:val="00EE17DD"/>
    <w:rsid w:val="00EE1A56"/>
    <w:rsid w:val="00EE1F4B"/>
    <w:rsid w:val="00EE22F1"/>
    <w:rsid w:val="00EE3C6B"/>
    <w:rsid w:val="00EE3E61"/>
    <w:rsid w:val="00EE4692"/>
    <w:rsid w:val="00EE49D9"/>
    <w:rsid w:val="00EE4D69"/>
    <w:rsid w:val="00EE5D97"/>
    <w:rsid w:val="00EE74AC"/>
    <w:rsid w:val="00EE781E"/>
    <w:rsid w:val="00EF00C6"/>
    <w:rsid w:val="00EF1B54"/>
    <w:rsid w:val="00EF3E56"/>
    <w:rsid w:val="00EF3E7F"/>
    <w:rsid w:val="00EF4192"/>
    <w:rsid w:val="00EF4C20"/>
    <w:rsid w:val="00EF521B"/>
    <w:rsid w:val="00EF5513"/>
    <w:rsid w:val="00EF58C6"/>
    <w:rsid w:val="00EF6471"/>
    <w:rsid w:val="00EF76FC"/>
    <w:rsid w:val="00EF774A"/>
    <w:rsid w:val="00EF7F71"/>
    <w:rsid w:val="00F00365"/>
    <w:rsid w:val="00F00656"/>
    <w:rsid w:val="00F01CE2"/>
    <w:rsid w:val="00F02261"/>
    <w:rsid w:val="00F04103"/>
    <w:rsid w:val="00F052BF"/>
    <w:rsid w:val="00F0572F"/>
    <w:rsid w:val="00F062E5"/>
    <w:rsid w:val="00F07ABF"/>
    <w:rsid w:val="00F12172"/>
    <w:rsid w:val="00F12253"/>
    <w:rsid w:val="00F12ADA"/>
    <w:rsid w:val="00F13399"/>
    <w:rsid w:val="00F1440B"/>
    <w:rsid w:val="00F14F6E"/>
    <w:rsid w:val="00F15D9F"/>
    <w:rsid w:val="00F1651F"/>
    <w:rsid w:val="00F16E8F"/>
    <w:rsid w:val="00F17FA8"/>
    <w:rsid w:val="00F20AA5"/>
    <w:rsid w:val="00F211D7"/>
    <w:rsid w:val="00F21434"/>
    <w:rsid w:val="00F23C6D"/>
    <w:rsid w:val="00F248C8"/>
    <w:rsid w:val="00F25F1B"/>
    <w:rsid w:val="00F26B62"/>
    <w:rsid w:val="00F27263"/>
    <w:rsid w:val="00F275BF"/>
    <w:rsid w:val="00F2791D"/>
    <w:rsid w:val="00F303CB"/>
    <w:rsid w:val="00F30F3E"/>
    <w:rsid w:val="00F31A54"/>
    <w:rsid w:val="00F31B24"/>
    <w:rsid w:val="00F336AD"/>
    <w:rsid w:val="00F33F2F"/>
    <w:rsid w:val="00F34ACB"/>
    <w:rsid w:val="00F34DD0"/>
    <w:rsid w:val="00F35E58"/>
    <w:rsid w:val="00F365DA"/>
    <w:rsid w:val="00F40FAA"/>
    <w:rsid w:val="00F41D32"/>
    <w:rsid w:val="00F4210F"/>
    <w:rsid w:val="00F4379A"/>
    <w:rsid w:val="00F452F7"/>
    <w:rsid w:val="00F45DF0"/>
    <w:rsid w:val="00F5018E"/>
    <w:rsid w:val="00F51537"/>
    <w:rsid w:val="00F51E88"/>
    <w:rsid w:val="00F523EC"/>
    <w:rsid w:val="00F53284"/>
    <w:rsid w:val="00F5537B"/>
    <w:rsid w:val="00F56DAE"/>
    <w:rsid w:val="00F57123"/>
    <w:rsid w:val="00F57695"/>
    <w:rsid w:val="00F57997"/>
    <w:rsid w:val="00F60838"/>
    <w:rsid w:val="00F6123D"/>
    <w:rsid w:val="00F6144B"/>
    <w:rsid w:val="00F639BC"/>
    <w:rsid w:val="00F641BB"/>
    <w:rsid w:val="00F64DEF"/>
    <w:rsid w:val="00F65A79"/>
    <w:rsid w:val="00F66515"/>
    <w:rsid w:val="00F66735"/>
    <w:rsid w:val="00F668B6"/>
    <w:rsid w:val="00F668F1"/>
    <w:rsid w:val="00F673D0"/>
    <w:rsid w:val="00F674E1"/>
    <w:rsid w:val="00F67C0A"/>
    <w:rsid w:val="00F705B5"/>
    <w:rsid w:val="00F7278E"/>
    <w:rsid w:val="00F73848"/>
    <w:rsid w:val="00F75BE9"/>
    <w:rsid w:val="00F764A4"/>
    <w:rsid w:val="00F76552"/>
    <w:rsid w:val="00F765D7"/>
    <w:rsid w:val="00F76D3A"/>
    <w:rsid w:val="00F8055B"/>
    <w:rsid w:val="00F805B8"/>
    <w:rsid w:val="00F81254"/>
    <w:rsid w:val="00F81463"/>
    <w:rsid w:val="00F83471"/>
    <w:rsid w:val="00F83F81"/>
    <w:rsid w:val="00F85168"/>
    <w:rsid w:val="00F861D6"/>
    <w:rsid w:val="00F86B92"/>
    <w:rsid w:val="00F879DC"/>
    <w:rsid w:val="00F90D3B"/>
    <w:rsid w:val="00F911E9"/>
    <w:rsid w:val="00F9169E"/>
    <w:rsid w:val="00F91A3C"/>
    <w:rsid w:val="00F93321"/>
    <w:rsid w:val="00F9445E"/>
    <w:rsid w:val="00F94D72"/>
    <w:rsid w:val="00F96684"/>
    <w:rsid w:val="00F96DD2"/>
    <w:rsid w:val="00F97FE8"/>
    <w:rsid w:val="00FA0D0F"/>
    <w:rsid w:val="00FA1426"/>
    <w:rsid w:val="00FA2143"/>
    <w:rsid w:val="00FA238C"/>
    <w:rsid w:val="00FA34EC"/>
    <w:rsid w:val="00FA4018"/>
    <w:rsid w:val="00FA50A1"/>
    <w:rsid w:val="00FA6364"/>
    <w:rsid w:val="00FA75D5"/>
    <w:rsid w:val="00FA7614"/>
    <w:rsid w:val="00FB0131"/>
    <w:rsid w:val="00FB04DF"/>
    <w:rsid w:val="00FB0B0D"/>
    <w:rsid w:val="00FB1AAA"/>
    <w:rsid w:val="00FB1C82"/>
    <w:rsid w:val="00FB2DB5"/>
    <w:rsid w:val="00FB4A31"/>
    <w:rsid w:val="00FB4E56"/>
    <w:rsid w:val="00FB514E"/>
    <w:rsid w:val="00FB5EE6"/>
    <w:rsid w:val="00FB6806"/>
    <w:rsid w:val="00FB6D9B"/>
    <w:rsid w:val="00FB6EA4"/>
    <w:rsid w:val="00FB73CE"/>
    <w:rsid w:val="00FB74D7"/>
    <w:rsid w:val="00FB756B"/>
    <w:rsid w:val="00FC1EBA"/>
    <w:rsid w:val="00FC2E1E"/>
    <w:rsid w:val="00FC3A29"/>
    <w:rsid w:val="00FC52A4"/>
    <w:rsid w:val="00FC56A4"/>
    <w:rsid w:val="00FC6512"/>
    <w:rsid w:val="00FC6AD3"/>
    <w:rsid w:val="00FC74EC"/>
    <w:rsid w:val="00FC7D14"/>
    <w:rsid w:val="00FD0144"/>
    <w:rsid w:val="00FD06BF"/>
    <w:rsid w:val="00FD131B"/>
    <w:rsid w:val="00FD2C9F"/>
    <w:rsid w:val="00FD2F80"/>
    <w:rsid w:val="00FD34C5"/>
    <w:rsid w:val="00FD3A12"/>
    <w:rsid w:val="00FD6220"/>
    <w:rsid w:val="00FD727A"/>
    <w:rsid w:val="00FE11EB"/>
    <w:rsid w:val="00FE1606"/>
    <w:rsid w:val="00FE237D"/>
    <w:rsid w:val="00FE2776"/>
    <w:rsid w:val="00FE2ADB"/>
    <w:rsid w:val="00FE4214"/>
    <w:rsid w:val="00FE47AF"/>
    <w:rsid w:val="00FE67FA"/>
    <w:rsid w:val="00FE6A40"/>
    <w:rsid w:val="00FF034C"/>
    <w:rsid w:val="00FF090E"/>
    <w:rsid w:val="00FF22C4"/>
    <w:rsid w:val="00FF2376"/>
    <w:rsid w:val="00FF298C"/>
    <w:rsid w:val="00FF2EA4"/>
    <w:rsid w:val="00FF2FC9"/>
    <w:rsid w:val="00FF47CB"/>
    <w:rsid w:val="00FF5504"/>
    <w:rsid w:val="00FF5A01"/>
    <w:rsid w:val="00FF607B"/>
    <w:rsid w:val="00FF671F"/>
    <w:rsid w:val="00FF68FD"/>
    <w:rsid w:val="00FF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eastAsiaTheme="minorHAnsi"/>
      <w:sz w:val="22"/>
      <w:szCs w:val="22"/>
      <w:lang w:val="es-PA"/>
    </w:rPr>
  </w:style>
  <w:style w:type="paragraph" w:styleId="Heading1">
    <w:name w:val="heading 1"/>
    <w:basedOn w:val="Normal"/>
    <w:next w:val="Normal"/>
    <w:link w:val="Heading1Char"/>
    <w:uiPriority w:val="9"/>
    <w:qFormat/>
    <w:rsid w:val="00D17017"/>
    <w:pPr>
      <w:keepNext/>
      <w:keepLines/>
      <w:spacing w:before="120" w:after="120" w:line="240" w:lineRule="atLeast"/>
      <w:jc w:val="both"/>
      <w:outlineLvl w:val="0"/>
    </w:pPr>
    <w:rPr>
      <w:rFonts w:ascii="Times New Roman" w:eastAsiaTheme="majorEastAsia" w:hAnsi="Times New Roman" w:cs="Times New Roman"/>
      <w:b/>
      <w:bCs/>
      <w:color w:val="345A8A" w:themeColor="accent1" w:themeShade="B5"/>
      <w:lang w:val="en-US"/>
    </w:rPr>
  </w:style>
  <w:style w:type="paragraph" w:styleId="Heading2">
    <w:name w:val="heading 2"/>
    <w:basedOn w:val="Normal"/>
    <w:next w:val="Normal"/>
    <w:link w:val="Heading2Char"/>
    <w:uiPriority w:val="9"/>
    <w:unhideWhenUsed/>
    <w:qFormat/>
    <w:rsid w:val="00DF1E24"/>
    <w:pPr>
      <w:keepNext/>
      <w:keepLines/>
      <w:spacing w:before="120" w:after="120" w:line="240" w:lineRule="atLeast"/>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4D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752C53"/>
    <w:pPr>
      <w:keepNext/>
      <w:keepLines/>
      <w:spacing w:before="200"/>
      <w:outlineLvl w:val="3"/>
    </w:pPr>
    <w:rPr>
      <w:rFonts w:ascii="Times New Roman" w:eastAsiaTheme="majorEastAsia" w:hAnsi="Times New Roman" w:cs="Times New Roman"/>
      <w:b/>
      <w:bCs/>
      <w:i/>
      <w:iCs/>
      <w:color w:val="4F81BD" w:themeColor="accent1"/>
      <w:lang w:val="en-US"/>
    </w:rPr>
  </w:style>
  <w:style w:type="paragraph" w:styleId="Heading5">
    <w:name w:val="heading 5"/>
    <w:basedOn w:val="Normal"/>
    <w:next w:val="Normal"/>
    <w:link w:val="Heading5Char"/>
    <w:uiPriority w:val="9"/>
    <w:unhideWhenUsed/>
    <w:qFormat/>
    <w:rsid w:val="006172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017"/>
    <w:rPr>
      <w:rFonts w:ascii="Times New Roman" w:eastAsiaTheme="majorEastAsia" w:hAnsi="Times New Roman" w:cs="Times New Roman"/>
      <w:b/>
      <w:bCs/>
      <w:color w:val="345A8A" w:themeColor="accent1" w:themeShade="B5"/>
      <w:sz w:val="22"/>
      <w:szCs w:val="22"/>
    </w:rPr>
  </w:style>
  <w:style w:type="character" w:customStyle="1" w:styleId="Heading2Char">
    <w:name w:val="Heading 2 Char"/>
    <w:basedOn w:val="DefaultParagraphFont"/>
    <w:link w:val="Heading2"/>
    <w:uiPriority w:val="9"/>
    <w:rsid w:val="00DF1E24"/>
    <w:rPr>
      <w:rFonts w:eastAsiaTheme="majorEastAsia" w:cstheme="majorBidi"/>
      <w:b/>
      <w:bCs/>
      <w:color w:val="4F81BD" w:themeColor="accent1"/>
      <w:sz w:val="26"/>
      <w:szCs w:val="26"/>
      <w:lang w:val="es-PA"/>
    </w:rPr>
  </w:style>
  <w:style w:type="character" w:customStyle="1" w:styleId="Heading3Char">
    <w:name w:val="Heading 3 Char"/>
    <w:basedOn w:val="DefaultParagraphFont"/>
    <w:link w:val="Heading3"/>
    <w:uiPriority w:val="9"/>
    <w:rsid w:val="00164DDF"/>
    <w:rPr>
      <w:rFonts w:asciiTheme="majorHAnsi" w:eastAsiaTheme="majorEastAsia" w:hAnsiTheme="majorHAnsi" w:cstheme="majorBidi"/>
      <w:b/>
      <w:bCs/>
      <w:color w:val="4F81BD" w:themeColor="accent1"/>
      <w:sz w:val="22"/>
      <w:szCs w:val="22"/>
      <w:lang w:val="es-PA"/>
    </w:rPr>
  </w:style>
  <w:style w:type="character" w:customStyle="1" w:styleId="Heading4Char">
    <w:name w:val="Heading 4 Char"/>
    <w:basedOn w:val="DefaultParagraphFont"/>
    <w:link w:val="Heading4"/>
    <w:uiPriority w:val="9"/>
    <w:rsid w:val="00752C53"/>
    <w:rPr>
      <w:rFonts w:ascii="Times New Roman" w:eastAsiaTheme="majorEastAsia" w:hAnsi="Times New Roman" w:cs="Times New Roman"/>
      <w:b/>
      <w:bCs/>
      <w:i/>
      <w:iCs/>
      <w:color w:val="4F81BD" w:themeColor="accent1"/>
      <w:sz w:val="22"/>
      <w:szCs w:val="22"/>
    </w:rPr>
  </w:style>
  <w:style w:type="paragraph" w:styleId="BalloonText">
    <w:name w:val="Balloon Text"/>
    <w:basedOn w:val="Normal"/>
    <w:link w:val="BalloonTextChar"/>
    <w:uiPriority w:val="99"/>
    <w:semiHidden/>
    <w:unhideWhenUsed/>
    <w:rsid w:val="00886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4A"/>
    <w:rPr>
      <w:rFonts w:ascii="Lucida Grande" w:eastAsiaTheme="minorHAnsi" w:hAnsi="Lucida Grande" w:cs="Lucida Grande"/>
      <w:sz w:val="18"/>
      <w:szCs w:val="18"/>
      <w:lang w:val="es-PA"/>
    </w:rPr>
  </w:style>
  <w:style w:type="paragraph" w:styleId="TOCHeading">
    <w:name w:val="TOC Heading"/>
    <w:basedOn w:val="Heading1"/>
    <w:next w:val="Normal"/>
    <w:unhideWhenUsed/>
    <w:qFormat/>
    <w:rsid w:val="007E4440"/>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7E4440"/>
    <w:pPr>
      <w:spacing w:before="120"/>
    </w:pPr>
    <w:rPr>
      <w:b/>
      <w:sz w:val="24"/>
      <w:szCs w:val="24"/>
    </w:rPr>
  </w:style>
  <w:style w:type="paragraph" w:styleId="TOC2">
    <w:name w:val="toc 2"/>
    <w:basedOn w:val="Normal"/>
    <w:next w:val="Normal"/>
    <w:autoRedefine/>
    <w:uiPriority w:val="39"/>
    <w:unhideWhenUsed/>
    <w:rsid w:val="007E4440"/>
    <w:pPr>
      <w:ind w:left="220"/>
    </w:pPr>
    <w:rPr>
      <w:b/>
    </w:rPr>
  </w:style>
  <w:style w:type="paragraph" w:styleId="TOC3">
    <w:name w:val="toc 3"/>
    <w:basedOn w:val="Normal"/>
    <w:next w:val="Normal"/>
    <w:autoRedefine/>
    <w:uiPriority w:val="39"/>
    <w:unhideWhenUsed/>
    <w:rsid w:val="007E4440"/>
    <w:pPr>
      <w:ind w:left="440"/>
    </w:pPr>
  </w:style>
  <w:style w:type="paragraph" w:styleId="TOC4">
    <w:name w:val="toc 4"/>
    <w:basedOn w:val="Normal"/>
    <w:next w:val="Normal"/>
    <w:autoRedefine/>
    <w:uiPriority w:val="39"/>
    <w:semiHidden/>
    <w:unhideWhenUsed/>
    <w:rsid w:val="007E4440"/>
    <w:pPr>
      <w:ind w:left="660"/>
    </w:pPr>
    <w:rPr>
      <w:sz w:val="20"/>
      <w:szCs w:val="20"/>
    </w:rPr>
  </w:style>
  <w:style w:type="paragraph" w:styleId="TOC5">
    <w:name w:val="toc 5"/>
    <w:basedOn w:val="Normal"/>
    <w:next w:val="Normal"/>
    <w:autoRedefine/>
    <w:uiPriority w:val="39"/>
    <w:semiHidden/>
    <w:unhideWhenUsed/>
    <w:rsid w:val="007E4440"/>
    <w:pPr>
      <w:ind w:left="880"/>
    </w:pPr>
    <w:rPr>
      <w:sz w:val="20"/>
      <w:szCs w:val="20"/>
    </w:rPr>
  </w:style>
  <w:style w:type="paragraph" w:styleId="TOC6">
    <w:name w:val="toc 6"/>
    <w:basedOn w:val="Normal"/>
    <w:next w:val="Normal"/>
    <w:autoRedefine/>
    <w:uiPriority w:val="39"/>
    <w:semiHidden/>
    <w:unhideWhenUsed/>
    <w:rsid w:val="007E4440"/>
    <w:pPr>
      <w:ind w:left="1100"/>
    </w:pPr>
    <w:rPr>
      <w:sz w:val="20"/>
      <w:szCs w:val="20"/>
    </w:rPr>
  </w:style>
  <w:style w:type="paragraph" w:styleId="TOC7">
    <w:name w:val="toc 7"/>
    <w:basedOn w:val="Normal"/>
    <w:next w:val="Normal"/>
    <w:autoRedefine/>
    <w:uiPriority w:val="39"/>
    <w:semiHidden/>
    <w:unhideWhenUsed/>
    <w:rsid w:val="007E4440"/>
    <w:pPr>
      <w:ind w:left="1320"/>
    </w:pPr>
    <w:rPr>
      <w:sz w:val="20"/>
      <w:szCs w:val="20"/>
    </w:rPr>
  </w:style>
  <w:style w:type="paragraph" w:styleId="TOC8">
    <w:name w:val="toc 8"/>
    <w:basedOn w:val="Normal"/>
    <w:next w:val="Normal"/>
    <w:autoRedefine/>
    <w:uiPriority w:val="39"/>
    <w:semiHidden/>
    <w:unhideWhenUsed/>
    <w:rsid w:val="007E4440"/>
    <w:pPr>
      <w:ind w:left="1540"/>
    </w:pPr>
    <w:rPr>
      <w:sz w:val="20"/>
      <w:szCs w:val="20"/>
    </w:rPr>
  </w:style>
  <w:style w:type="paragraph" w:styleId="TOC9">
    <w:name w:val="toc 9"/>
    <w:basedOn w:val="Normal"/>
    <w:next w:val="Normal"/>
    <w:autoRedefine/>
    <w:uiPriority w:val="39"/>
    <w:semiHidden/>
    <w:unhideWhenUsed/>
    <w:rsid w:val="007E4440"/>
    <w:pPr>
      <w:ind w:left="1760"/>
    </w:pPr>
    <w:rPr>
      <w:sz w:val="20"/>
      <w:szCs w:val="20"/>
    </w:rPr>
  </w:style>
  <w:style w:type="paragraph" w:styleId="ListParagraph">
    <w:name w:val="List Paragraph"/>
    <w:basedOn w:val="Normal"/>
    <w:link w:val="ListParagraphChar"/>
    <w:uiPriority w:val="34"/>
    <w:qFormat/>
    <w:rsid w:val="0009776F"/>
    <w:pPr>
      <w:ind w:left="720"/>
      <w:contextualSpacing/>
    </w:pPr>
  </w:style>
  <w:style w:type="character" w:customStyle="1" w:styleId="ListParagraphChar">
    <w:name w:val="List Paragraph Char"/>
    <w:link w:val="ListParagraph"/>
    <w:uiPriority w:val="34"/>
    <w:locked/>
    <w:rsid w:val="00021B37"/>
    <w:rPr>
      <w:rFonts w:eastAsiaTheme="minorHAnsi"/>
      <w:sz w:val="22"/>
      <w:szCs w:val="22"/>
      <w:lang w:val="es-PA"/>
    </w:rPr>
  </w:style>
  <w:style w:type="paragraph" w:styleId="FootnoteText">
    <w:name w:val="footnote text"/>
    <w:aliases w:val="Texto nota pie Car Car Car Car Car Car,Texto nota pie Car Car Car Car Car,Texto nota pie Car Car Car Car,Texto nota pie Car Car Car Car Car Car Car Car,Texto nota pie Car Car Car Car Car Ca,fn,ft,Car Car Car,Footnote reference,FA Fu"/>
    <w:basedOn w:val="Normal"/>
    <w:link w:val="FootnoteTextChar"/>
    <w:uiPriority w:val="99"/>
    <w:rsid w:val="0009776F"/>
    <w:pPr>
      <w:widowControl w:val="0"/>
      <w:spacing w:after="60"/>
      <w:jc w:val="both"/>
    </w:pPr>
    <w:rPr>
      <w:rFonts w:ascii="Courier" w:eastAsia="Times New Roman" w:hAnsi="Courier" w:cs="Times New Roman"/>
      <w:szCs w:val="20"/>
      <w:lang w:val="en-US" w:eastAsia="en-US"/>
    </w:rPr>
  </w:style>
  <w:style w:type="character" w:customStyle="1" w:styleId="FootnoteTextChar">
    <w:name w:val="Footnote Text Char"/>
    <w:aliases w:val="Texto nota pie Car Car Car Car Car Car Char,Texto nota pie Car Car Car Car Car Char,Texto nota pie Car Car Car Car Char,Texto nota pie Car Car Car Car Car Car Car Car Char,Texto nota pie Car Car Car Car Car Ca Char,fn Char,ft Char"/>
    <w:basedOn w:val="DefaultParagraphFont"/>
    <w:link w:val="FootnoteText"/>
    <w:uiPriority w:val="99"/>
    <w:rsid w:val="0009776F"/>
    <w:rPr>
      <w:rFonts w:ascii="Courier" w:eastAsia="Times New Roman" w:hAnsi="Courier" w:cs="Times New Roman"/>
      <w:sz w:val="22"/>
      <w:szCs w:val="20"/>
      <w:lang w:eastAsia="en-US"/>
    </w:rPr>
  </w:style>
  <w:style w:type="character" w:styleId="Hyperlink">
    <w:name w:val="Hyperlink"/>
    <w:basedOn w:val="DefaultParagraphFont"/>
    <w:uiPriority w:val="99"/>
    <w:rsid w:val="0009776F"/>
    <w:rPr>
      <w:color w:val="0000FF"/>
      <w:u w:val="single"/>
    </w:rPr>
  </w:style>
  <w:style w:type="character" w:styleId="FootnoteReference">
    <w:name w:val="footnote reference"/>
    <w:aliases w:val="4_G,ftref,16 Point,Superscript 6 Point"/>
    <w:basedOn w:val="DefaultParagraphFont"/>
    <w:uiPriority w:val="99"/>
    <w:rsid w:val="0009776F"/>
    <w:rPr>
      <w:rFonts w:ascii="Arial" w:hAnsi="Arial"/>
      <w:sz w:val="18"/>
      <w:vertAlign w:val="superscript"/>
    </w:rPr>
  </w:style>
  <w:style w:type="paragraph" w:styleId="Footer">
    <w:name w:val="footer"/>
    <w:basedOn w:val="Normal"/>
    <w:link w:val="FooterChar"/>
    <w:uiPriority w:val="99"/>
    <w:unhideWhenUsed/>
    <w:rsid w:val="00752BB3"/>
    <w:pPr>
      <w:tabs>
        <w:tab w:val="center" w:pos="4320"/>
        <w:tab w:val="right" w:pos="8640"/>
      </w:tabs>
    </w:pPr>
  </w:style>
  <w:style w:type="character" w:customStyle="1" w:styleId="FooterChar">
    <w:name w:val="Footer Char"/>
    <w:basedOn w:val="DefaultParagraphFont"/>
    <w:link w:val="Footer"/>
    <w:uiPriority w:val="99"/>
    <w:rsid w:val="00752BB3"/>
    <w:rPr>
      <w:rFonts w:eastAsiaTheme="minorHAnsi"/>
      <w:sz w:val="22"/>
      <w:szCs w:val="22"/>
      <w:lang w:val="es-PA"/>
    </w:rPr>
  </w:style>
  <w:style w:type="character" w:styleId="PageNumber">
    <w:name w:val="page number"/>
    <w:basedOn w:val="DefaultParagraphFont"/>
    <w:uiPriority w:val="99"/>
    <w:semiHidden/>
    <w:unhideWhenUsed/>
    <w:rsid w:val="00752BB3"/>
  </w:style>
  <w:style w:type="character" w:styleId="CommentReference">
    <w:name w:val="annotation reference"/>
    <w:basedOn w:val="DefaultParagraphFont"/>
    <w:semiHidden/>
    <w:unhideWhenUsed/>
    <w:rsid w:val="00E50387"/>
    <w:rPr>
      <w:sz w:val="18"/>
      <w:szCs w:val="18"/>
    </w:rPr>
  </w:style>
  <w:style w:type="paragraph" w:styleId="CommentText">
    <w:name w:val="annotation text"/>
    <w:basedOn w:val="Normal"/>
    <w:link w:val="CommentTextChar"/>
    <w:semiHidden/>
    <w:unhideWhenUsed/>
    <w:rsid w:val="00E50387"/>
    <w:rPr>
      <w:sz w:val="24"/>
      <w:szCs w:val="24"/>
    </w:rPr>
  </w:style>
  <w:style w:type="character" w:customStyle="1" w:styleId="CommentTextChar">
    <w:name w:val="Comment Text Char"/>
    <w:basedOn w:val="DefaultParagraphFont"/>
    <w:link w:val="CommentText"/>
    <w:semiHidden/>
    <w:rsid w:val="00E50387"/>
    <w:rPr>
      <w:rFonts w:eastAsiaTheme="minorHAnsi"/>
      <w:lang w:val="es-PA"/>
    </w:rPr>
  </w:style>
  <w:style w:type="paragraph" w:styleId="CommentSubject">
    <w:name w:val="annotation subject"/>
    <w:basedOn w:val="CommentText"/>
    <w:next w:val="CommentText"/>
    <w:link w:val="CommentSubjectChar"/>
    <w:uiPriority w:val="99"/>
    <w:semiHidden/>
    <w:unhideWhenUsed/>
    <w:rsid w:val="00E50387"/>
    <w:rPr>
      <w:b/>
      <w:bCs/>
      <w:sz w:val="20"/>
      <w:szCs w:val="20"/>
    </w:rPr>
  </w:style>
  <w:style w:type="character" w:customStyle="1" w:styleId="CommentSubjectChar">
    <w:name w:val="Comment Subject Char"/>
    <w:basedOn w:val="CommentTextChar"/>
    <w:link w:val="CommentSubject"/>
    <w:uiPriority w:val="99"/>
    <w:semiHidden/>
    <w:rsid w:val="00E50387"/>
    <w:rPr>
      <w:rFonts w:eastAsiaTheme="minorHAnsi"/>
      <w:b/>
      <w:bCs/>
      <w:sz w:val="20"/>
      <w:szCs w:val="20"/>
      <w:lang w:val="es-PA"/>
    </w:rPr>
  </w:style>
  <w:style w:type="character" w:customStyle="1" w:styleId="style471">
    <w:name w:val="style471"/>
    <w:basedOn w:val="DefaultParagraphFont"/>
    <w:rsid w:val="00396081"/>
    <w:rPr>
      <w:sz w:val="14"/>
      <w:szCs w:val="14"/>
    </w:rPr>
  </w:style>
  <w:style w:type="paragraph" w:styleId="NormalWeb">
    <w:name w:val="Normal (Web)"/>
    <w:basedOn w:val="Normal"/>
    <w:uiPriority w:val="99"/>
    <w:unhideWhenUsed/>
    <w:rsid w:val="00C0447E"/>
    <w:pPr>
      <w:spacing w:before="100" w:beforeAutospacing="1" w:after="100" w:afterAutospacing="1"/>
    </w:pPr>
    <w:rPr>
      <w:rFonts w:ascii="Times" w:eastAsiaTheme="minorEastAsia" w:hAnsi="Times" w:cs="Times New Roman"/>
      <w:sz w:val="20"/>
      <w:szCs w:val="20"/>
      <w:lang w:val="en-US" w:eastAsia="en-US"/>
    </w:rPr>
  </w:style>
  <w:style w:type="paragraph" w:styleId="Caption">
    <w:name w:val="caption"/>
    <w:basedOn w:val="Normal"/>
    <w:next w:val="Normal"/>
    <w:uiPriority w:val="35"/>
    <w:unhideWhenUsed/>
    <w:qFormat/>
    <w:rsid w:val="00FF671F"/>
    <w:pPr>
      <w:spacing w:after="200"/>
    </w:pPr>
    <w:rPr>
      <w:b/>
      <w:bCs/>
      <w:color w:val="4F81BD" w:themeColor="accent1"/>
      <w:sz w:val="18"/>
      <w:szCs w:val="18"/>
    </w:rPr>
  </w:style>
  <w:style w:type="paragraph" w:customStyle="1" w:styleId="Char1CharCharCharCharCharCharCharChar">
    <w:name w:val="Char1 Char Char Char Char Char Char Char Char"/>
    <w:basedOn w:val="Normal"/>
    <w:rsid w:val="006C01CC"/>
    <w:pPr>
      <w:spacing w:after="160" w:line="240" w:lineRule="exact"/>
    </w:pPr>
    <w:rPr>
      <w:rFonts w:ascii="Arial" w:eastAsia="Times New Roman" w:hAnsi="Arial" w:cs="Arial"/>
      <w:sz w:val="20"/>
      <w:szCs w:val="20"/>
      <w:lang w:val="en-GB" w:eastAsia="en-US"/>
    </w:rPr>
  </w:style>
  <w:style w:type="paragraph" w:styleId="Header">
    <w:name w:val="header"/>
    <w:basedOn w:val="Normal"/>
    <w:link w:val="HeaderChar"/>
    <w:unhideWhenUsed/>
    <w:rsid w:val="006F0B15"/>
    <w:pPr>
      <w:tabs>
        <w:tab w:val="center" w:pos="4320"/>
        <w:tab w:val="right" w:pos="8640"/>
      </w:tabs>
    </w:pPr>
  </w:style>
  <w:style w:type="character" w:customStyle="1" w:styleId="HeaderChar">
    <w:name w:val="Header Char"/>
    <w:basedOn w:val="DefaultParagraphFont"/>
    <w:link w:val="Header"/>
    <w:rsid w:val="006F0B15"/>
    <w:rPr>
      <w:rFonts w:eastAsiaTheme="minorHAnsi"/>
      <w:sz w:val="22"/>
      <w:szCs w:val="22"/>
      <w:lang w:val="es-PA"/>
    </w:rPr>
  </w:style>
  <w:style w:type="table" w:styleId="TableGrid">
    <w:name w:val="Table Grid"/>
    <w:basedOn w:val="TableNormal"/>
    <w:uiPriority w:val="99"/>
    <w:rsid w:val="0043442D"/>
    <w:pPr>
      <w:spacing w:after="200" w:line="276" w:lineRule="auto"/>
    </w:pPr>
    <w:rPr>
      <w:rFonts w:ascii="Calibri" w:eastAsia="Times New Roman"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71542"/>
    <w:rPr>
      <w:rFonts w:ascii="Calibri" w:eastAsia="Calibri" w:hAnsi="Calibri" w:cs="Times New Roman"/>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271542"/>
    <w:rPr>
      <w:rFonts w:ascii="Calibri" w:eastAsia="Calibri" w:hAnsi="Calibri" w:cs="Times New Roman"/>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ubtitle">
    <w:name w:val="Subtitle"/>
    <w:basedOn w:val="Normal"/>
    <w:next w:val="Normal"/>
    <w:link w:val="SubtitleChar"/>
    <w:uiPriority w:val="11"/>
    <w:qFormat/>
    <w:rsid w:val="002F4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4A0B"/>
    <w:rPr>
      <w:rFonts w:asciiTheme="majorHAnsi" w:eastAsiaTheme="majorEastAsia" w:hAnsiTheme="majorHAnsi" w:cstheme="majorBidi"/>
      <w:i/>
      <w:iCs/>
      <w:color w:val="4F81BD" w:themeColor="accent1"/>
      <w:spacing w:val="15"/>
      <w:lang w:val="es-PA"/>
    </w:rPr>
  </w:style>
  <w:style w:type="paragraph" w:styleId="Revision">
    <w:name w:val="Revision"/>
    <w:hidden/>
    <w:uiPriority w:val="99"/>
    <w:semiHidden/>
    <w:rsid w:val="00334D8C"/>
    <w:rPr>
      <w:rFonts w:eastAsiaTheme="minorHAnsi"/>
      <w:sz w:val="22"/>
      <w:szCs w:val="22"/>
      <w:lang w:val="es-PA"/>
    </w:rPr>
  </w:style>
  <w:style w:type="paragraph" w:customStyle="1" w:styleId="BodyTextKeep">
    <w:name w:val="Body Text Keep"/>
    <w:basedOn w:val="BodyText"/>
    <w:rsid w:val="0061121E"/>
    <w:pPr>
      <w:keepNext/>
      <w:spacing w:after="220" w:line="220" w:lineRule="atLeast"/>
    </w:pPr>
    <w:rPr>
      <w:rFonts w:ascii="Times New Roman" w:eastAsia="Times New Roman" w:hAnsi="Times New Roman" w:cs="Times New Roman"/>
      <w:noProof/>
      <w:sz w:val="24"/>
      <w:szCs w:val="24"/>
      <w:lang w:val="en-US" w:eastAsia="en-US"/>
    </w:rPr>
  </w:style>
  <w:style w:type="paragraph" w:styleId="Index2">
    <w:name w:val="index 2"/>
    <w:basedOn w:val="Normal"/>
    <w:autoRedefine/>
    <w:semiHidden/>
    <w:rsid w:val="0061121E"/>
    <w:rPr>
      <w:rFonts w:ascii="Times New Roman" w:eastAsia="Times New Roman" w:hAnsi="Times New Roman" w:cs="Times New Roman"/>
      <w:noProof/>
      <w:sz w:val="24"/>
      <w:szCs w:val="24"/>
      <w:lang w:val="en-US" w:eastAsia="en-US"/>
    </w:rPr>
  </w:style>
  <w:style w:type="paragraph" w:styleId="BodyText">
    <w:name w:val="Body Text"/>
    <w:basedOn w:val="Normal"/>
    <w:link w:val="BodyTextChar"/>
    <w:uiPriority w:val="99"/>
    <w:semiHidden/>
    <w:unhideWhenUsed/>
    <w:rsid w:val="0061121E"/>
    <w:pPr>
      <w:spacing w:after="120"/>
    </w:pPr>
  </w:style>
  <w:style w:type="character" w:customStyle="1" w:styleId="BodyTextChar">
    <w:name w:val="Body Text Char"/>
    <w:basedOn w:val="DefaultParagraphFont"/>
    <w:link w:val="BodyText"/>
    <w:uiPriority w:val="99"/>
    <w:semiHidden/>
    <w:rsid w:val="0061121E"/>
    <w:rPr>
      <w:rFonts w:eastAsiaTheme="minorHAnsi"/>
      <w:sz w:val="22"/>
      <w:szCs w:val="22"/>
      <w:lang w:val="es-PA"/>
    </w:rPr>
  </w:style>
  <w:style w:type="character" w:styleId="FollowedHyperlink">
    <w:name w:val="FollowedHyperlink"/>
    <w:basedOn w:val="DefaultParagraphFont"/>
    <w:uiPriority w:val="99"/>
    <w:semiHidden/>
    <w:unhideWhenUsed/>
    <w:rsid w:val="00F764A4"/>
    <w:rPr>
      <w:color w:val="800080" w:themeColor="followedHyperlink"/>
      <w:u w:val="single"/>
    </w:rPr>
  </w:style>
  <w:style w:type="paragraph" w:styleId="EndnoteText">
    <w:name w:val="endnote text"/>
    <w:basedOn w:val="Normal"/>
    <w:link w:val="EndnoteTextChar"/>
    <w:uiPriority w:val="99"/>
    <w:semiHidden/>
    <w:unhideWhenUsed/>
    <w:rsid w:val="00A5062D"/>
    <w:rPr>
      <w:sz w:val="24"/>
      <w:szCs w:val="24"/>
    </w:rPr>
  </w:style>
  <w:style w:type="character" w:customStyle="1" w:styleId="EndnoteTextChar">
    <w:name w:val="Endnote Text Char"/>
    <w:basedOn w:val="DefaultParagraphFont"/>
    <w:link w:val="EndnoteText"/>
    <w:uiPriority w:val="99"/>
    <w:semiHidden/>
    <w:rsid w:val="00A5062D"/>
    <w:rPr>
      <w:rFonts w:eastAsiaTheme="minorHAnsi"/>
      <w:lang w:val="es-PA"/>
    </w:rPr>
  </w:style>
  <w:style w:type="character" w:styleId="EndnoteReference">
    <w:name w:val="endnote reference"/>
    <w:basedOn w:val="DefaultParagraphFont"/>
    <w:uiPriority w:val="99"/>
    <w:semiHidden/>
    <w:unhideWhenUsed/>
    <w:rsid w:val="00A5062D"/>
    <w:rPr>
      <w:vertAlign w:val="superscript"/>
    </w:rPr>
  </w:style>
  <w:style w:type="character" w:customStyle="1" w:styleId="Heading5Char">
    <w:name w:val="Heading 5 Char"/>
    <w:basedOn w:val="DefaultParagraphFont"/>
    <w:link w:val="Heading5"/>
    <w:uiPriority w:val="9"/>
    <w:rsid w:val="00617222"/>
    <w:rPr>
      <w:rFonts w:asciiTheme="majorHAnsi" w:eastAsiaTheme="majorEastAsia" w:hAnsiTheme="majorHAnsi" w:cstheme="majorBidi"/>
      <w:color w:val="243F60" w:themeColor="accent1" w:themeShade="7F"/>
      <w:sz w:val="22"/>
      <w:szCs w:val="22"/>
      <w:lang w:val="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eastAsiaTheme="minorHAnsi"/>
      <w:sz w:val="22"/>
      <w:szCs w:val="22"/>
      <w:lang w:val="es-PA"/>
    </w:rPr>
  </w:style>
  <w:style w:type="paragraph" w:styleId="Heading1">
    <w:name w:val="heading 1"/>
    <w:basedOn w:val="Normal"/>
    <w:next w:val="Normal"/>
    <w:link w:val="Heading1Char"/>
    <w:uiPriority w:val="9"/>
    <w:qFormat/>
    <w:rsid w:val="00D17017"/>
    <w:pPr>
      <w:keepNext/>
      <w:keepLines/>
      <w:spacing w:before="120" w:after="120" w:line="240" w:lineRule="atLeast"/>
      <w:jc w:val="both"/>
      <w:outlineLvl w:val="0"/>
    </w:pPr>
    <w:rPr>
      <w:rFonts w:ascii="Times New Roman" w:eastAsiaTheme="majorEastAsia" w:hAnsi="Times New Roman" w:cs="Times New Roman"/>
      <w:b/>
      <w:bCs/>
      <w:color w:val="345A8A" w:themeColor="accent1" w:themeShade="B5"/>
      <w:lang w:val="en-US"/>
    </w:rPr>
  </w:style>
  <w:style w:type="paragraph" w:styleId="Heading2">
    <w:name w:val="heading 2"/>
    <w:basedOn w:val="Normal"/>
    <w:next w:val="Normal"/>
    <w:link w:val="Heading2Char"/>
    <w:uiPriority w:val="9"/>
    <w:unhideWhenUsed/>
    <w:qFormat/>
    <w:rsid w:val="00DF1E24"/>
    <w:pPr>
      <w:keepNext/>
      <w:keepLines/>
      <w:spacing w:before="120" w:after="120" w:line="240" w:lineRule="atLeast"/>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64D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qFormat/>
    <w:rsid w:val="00752C53"/>
    <w:pPr>
      <w:keepNext/>
      <w:keepLines/>
      <w:spacing w:before="200"/>
      <w:outlineLvl w:val="3"/>
    </w:pPr>
    <w:rPr>
      <w:rFonts w:ascii="Times New Roman" w:eastAsiaTheme="majorEastAsia" w:hAnsi="Times New Roman" w:cs="Times New Roman"/>
      <w:b/>
      <w:bCs/>
      <w:i/>
      <w:iCs/>
      <w:color w:val="4F81BD" w:themeColor="accent1"/>
      <w:lang w:val="en-US"/>
    </w:rPr>
  </w:style>
  <w:style w:type="paragraph" w:styleId="Heading5">
    <w:name w:val="heading 5"/>
    <w:basedOn w:val="Normal"/>
    <w:next w:val="Normal"/>
    <w:link w:val="Heading5Char"/>
    <w:uiPriority w:val="9"/>
    <w:unhideWhenUsed/>
    <w:qFormat/>
    <w:rsid w:val="006172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017"/>
    <w:rPr>
      <w:rFonts w:ascii="Times New Roman" w:eastAsiaTheme="majorEastAsia" w:hAnsi="Times New Roman" w:cs="Times New Roman"/>
      <w:b/>
      <w:bCs/>
      <w:color w:val="345A8A" w:themeColor="accent1" w:themeShade="B5"/>
      <w:sz w:val="22"/>
      <w:szCs w:val="22"/>
    </w:rPr>
  </w:style>
  <w:style w:type="character" w:customStyle="1" w:styleId="Heading2Char">
    <w:name w:val="Heading 2 Char"/>
    <w:basedOn w:val="DefaultParagraphFont"/>
    <w:link w:val="Heading2"/>
    <w:uiPriority w:val="9"/>
    <w:rsid w:val="00DF1E24"/>
    <w:rPr>
      <w:rFonts w:eastAsiaTheme="majorEastAsia" w:cstheme="majorBidi"/>
      <w:b/>
      <w:bCs/>
      <w:color w:val="4F81BD" w:themeColor="accent1"/>
      <w:sz w:val="26"/>
      <w:szCs w:val="26"/>
      <w:lang w:val="es-PA"/>
    </w:rPr>
  </w:style>
  <w:style w:type="character" w:customStyle="1" w:styleId="Heading3Char">
    <w:name w:val="Heading 3 Char"/>
    <w:basedOn w:val="DefaultParagraphFont"/>
    <w:link w:val="Heading3"/>
    <w:uiPriority w:val="9"/>
    <w:rsid w:val="00164DDF"/>
    <w:rPr>
      <w:rFonts w:asciiTheme="majorHAnsi" w:eastAsiaTheme="majorEastAsia" w:hAnsiTheme="majorHAnsi" w:cstheme="majorBidi"/>
      <w:b/>
      <w:bCs/>
      <w:color w:val="4F81BD" w:themeColor="accent1"/>
      <w:sz w:val="22"/>
      <w:szCs w:val="22"/>
      <w:lang w:val="es-PA"/>
    </w:rPr>
  </w:style>
  <w:style w:type="character" w:customStyle="1" w:styleId="Heading4Char">
    <w:name w:val="Heading 4 Char"/>
    <w:basedOn w:val="DefaultParagraphFont"/>
    <w:link w:val="Heading4"/>
    <w:uiPriority w:val="9"/>
    <w:rsid w:val="00752C53"/>
    <w:rPr>
      <w:rFonts w:ascii="Times New Roman" w:eastAsiaTheme="majorEastAsia" w:hAnsi="Times New Roman" w:cs="Times New Roman"/>
      <w:b/>
      <w:bCs/>
      <w:i/>
      <w:iCs/>
      <w:color w:val="4F81BD" w:themeColor="accent1"/>
      <w:sz w:val="22"/>
      <w:szCs w:val="22"/>
    </w:rPr>
  </w:style>
  <w:style w:type="paragraph" w:styleId="BalloonText">
    <w:name w:val="Balloon Text"/>
    <w:basedOn w:val="Normal"/>
    <w:link w:val="BalloonTextChar"/>
    <w:uiPriority w:val="99"/>
    <w:semiHidden/>
    <w:unhideWhenUsed/>
    <w:rsid w:val="00886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4A"/>
    <w:rPr>
      <w:rFonts w:ascii="Lucida Grande" w:eastAsiaTheme="minorHAnsi" w:hAnsi="Lucida Grande" w:cs="Lucida Grande"/>
      <w:sz w:val="18"/>
      <w:szCs w:val="18"/>
      <w:lang w:val="es-PA"/>
    </w:rPr>
  </w:style>
  <w:style w:type="paragraph" w:styleId="TOCHeading">
    <w:name w:val="TOC Heading"/>
    <w:basedOn w:val="Heading1"/>
    <w:next w:val="Normal"/>
    <w:unhideWhenUsed/>
    <w:qFormat/>
    <w:rsid w:val="007E4440"/>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7E4440"/>
    <w:pPr>
      <w:spacing w:before="120"/>
    </w:pPr>
    <w:rPr>
      <w:b/>
      <w:sz w:val="24"/>
      <w:szCs w:val="24"/>
    </w:rPr>
  </w:style>
  <w:style w:type="paragraph" w:styleId="TOC2">
    <w:name w:val="toc 2"/>
    <w:basedOn w:val="Normal"/>
    <w:next w:val="Normal"/>
    <w:autoRedefine/>
    <w:uiPriority w:val="39"/>
    <w:unhideWhenUsed/>
    <w:rsid w:val="007E4440"/>
    <w:pPr>
      <w:ind w:left="220"/>
    </w:pPr>
    <w:rPr>
      <w:b/>
    </w:rPr>
  </w:style>
  <w:style w:type="paragraph" w:styleId="TOC3">
    <w:name w:val="toc 3"/>
    <w:basedOn w:val="Normal"/>
    <w:next w:val="Normal"/>
    <w:autoRedefine/>
    <w:uiPriority w:val="39"/>
    <w:unhideWhenUsed/>
    <w:rsid w:val="007E4440"/>
    <w:pPr>
      <w:ind w:left="440"/>
    </w:pPr>
  </w:style>
  <w:style w:type="paragraph" w:styleId="TOC4">
    <w:name w:val="toc 4"/>
    <w:basedOn w:val="Normal"/>
    <w:next w:val="Normal"/>
    <w:autoRedefine/>
    <w:uiPriority w:val="39"/>
    <w:semiHidden/>
    <w:unhideWhenUsed/>
    <w:rsid w:val="007E4440"/>
    <w:pPr>
      <w:ind w:left="660"/>
    </w:pPr>
    <w:rPr>
      <w:sz w:val="20"/>
      <w:szCs w:val="20"/>
    </w:rPr>
  </w:style>
  <w:style w:type="paragraph" w:styleId="TOC5">
    <w:name w:val="toc 5"/>
    <w:basedOn w:val="Normal"/>
    <w:next w:val="Normal"/>
    <w:autoRedefine/>
    <w:uiPriority w:val="39"/>
    <w:semiHidden/>
    <w:unhideWhenUsed/>
    <w:rsid w:val="007E4440"/>
    <w:pPr>
      <w:ind w:left="880"/>
    </w:pPr>
    <w:rPr>
      <w:sz w:val="20"/>
      <w:szCs w:val="20"/>
    </w:rPr>
  </w:style>
  <w:style w:type="paragraph" w:styleId="TOC6">
    <w:name w:val="toc 6"/>
    <w:basedOn w:val="Normal"/>
    <w:next w:val="Normal"/>
    <w:autoRedefine/>
    <w:uiPriority w:val="39"/>
    <w:semiHidden/>
    <w:unhideWhenUsed/>
    <w:rsid w:val="007E4440"/>
    <w:pPr>
      <w:ind w:left="1100"/>
    </w:pPr>
    <w:rPr>
      <w:sz w:val="20"/>
      <w:szCs w:val="20"/>
    </w:rPr>
  </w:style>
  <w:style w:type="paragraph" w:styleId="TOC7">
    <w:name w:val="toc 7"/>
    <w:basedOn w:val="Normal"/>
    <w:next w:val="Normal"/>
    <w:autoRedefine/>
    <w:uiPriority w:val="39"/>
    <w:semiHidden/>
    <w:unhideWhenUsed/>
    <w:rsid w:val="007E4440"/>
    <w:pPr>
      <w:ind w:left="1320"/>
    </w:pPr>
    <w:rPr>
      <w:sz w:val="20"/>
      <w:szCs w:val="20"/>
    </w:rPr>
  </w:style>
  <w:style w:type="paragraph" w:styleId="TOC8">
    <w:name w:val="toc 8"/>
    <w:basedOn w:val="Normal"/>
    <w:next w:val="Normal"/>
    <w:autoRedefine/>
    <w:uiPriority w:val="39"/>
    <w:semiHidden/>
    <w:unhideWhenUsed/>
    <w:rsid w:val="007E4440"/>
    <w:pPr>
      <w:ind w:left="1540"/>
    </w:pPr>
    <w:rPr>
      <w:sz w:val="20"/>
      <w:szCs w:val="20"/>
    </w:rPr>
  </w:style>
  <w:style w:type="paragraph" w:styleId="TOC9">
    <w:name w:val="toc 9"/>
    <w:basedOn w:val="Normal"/>
    <w:next w:val="Normal"/>
    <w:autoRedefine/>
    <w:uiPriority w:val="39"/>
    <w:semiHidden/>
    <w:unhideWhenUsed/>
    <w:rsid w:val="007E4440"/>
    <w:pPr>
      <w:ind w:left="1760"/>
    </w:pPr>
    <w:rPr>
      <w:sz w:val="20"/>
      <w:szCs w:val="20"/>
    </w:rPr>
  </w:style>
  <w:style w:type="paragraph" w:styleId="ListParagraph">
    <w:name w:val="List Paragraph"/>
    <w:basedOn w:val="Normal"/>
    <w:link w:val="ListParagraphChar"/>
    <w:uiPriority w:val="34"/>
    <w:qFormat/>
    <w:rsid w:val="0009776F"/>
    <w:pPr>
      <w:ind w:left="720"/>
      <w:contextualSpacing/>
    </w:pPr>
  </w:style>
  <w:style w:type="character" w:customStyle="1" w:styleId="ListParagraphChar">
    <w:name w:val="List Paragraph Char"/>
    <w:link w:val="ListParagraph"/>
    <w:uiPriority w:val="34"/>
    <w:locked/>
    <w:rsid w:val="00021B37"/>
    <w:rPr>
      <w:rFonts w:eastAsiaTheme="minorHAnsi"/>
      <w:sz w:val="22"/>
      <w:szCs w:val="22"/>
      <w:lang w:val="es-PA"/>
    </w:rPr>
  </w:style>
  <w:style w:type="paragraph" w:styleId="FootnoteText">
    <w:name w:val="footnote text"/>
    <w:aliases w:val="Texto nota pie Car Car Car Car Car Car,Texto nota pie Car Car Car Car Car,Texto nota pie Car Car Car Car,Texto nota pie Car Car Car Car Car Car Car Car,Texto nota pie Car Car Car Car Car Ca,fn,ft,Car Car Car,Footnote reference,FA Fu"/>
    <w:basedOn w:val="Normal"/>
    <w:link w:val="FootnoteTextChar"/>
    <w:uiPriority w:val="99"/>
    <w:rsid w:val="0009776F"/>
    <w:pPr>
      <w:widowControl w:val="0"/>
      <w:spacing w:after="60"/>
      <w:jc w:val="both"/>
    </w:pPr>
    <w:rPr>
      <w:rFonts w:ascii="Courier" w:eastAsia="Times New Roman" w:hAnsi="Courier" w:cs="Times New Roman"/>
      <w:szCs w:val="20"/>
      <w:lang w:val="en-US" w:eastAsia="en-US"/>
    </w:rPr>
  </w:style>
  <w:style w:type="character" w:customStyle="1" w:styleId="FootnoteTextChar">
    <w:name w:val="Footnote Text Char"/>
    <w:aliases w:val="Texto nota pie Car Car Car Car Car Car Char,Texto nota pie Car Car Car Car Car Char,Texto nota pie Car Car Car Car Char,Texto nota pie Car Car Car Car Car Car Car Car Char,Texto nota pie Car Car Car Car Car Ca Char,fn Char,ft Char"/>
    <w:basedOn w:val="DefaultParagraphFont"/>
    <w:link w:val="FootnoteText"/>
    <w:uiPriority w:val="99"/>
    <w:rsid w:val="0009776F"/>
    <w:rPr>
      <w:rFonts w:ascii="Courier" w:eastAsia="Times New Roman" w:hAnsi="Courier" w:cs="Times New Roman"/>
      <w:sz w:val="22"/>
      <w:szCs w:val="20"/>
      <w:lang w:eastAsia="en-US"/>
    </w:rPr>
  </w:style>
  <w:style w:type="character" w:styleId="Hyperlink">
    <w:name w:val="Hyperlink"/>
    <w:basedOn w:val="DefaultParagraphFont"/>
    <w:uiPriority w:val="99"/>
    <w:rsid w:val="0009776F"/>
    <w:rPr>
      <w:color w:val="0000FF"/>
      <w:u w:val="single"/>
    </w:rPr>
  </w:style>
  <w:style w:type="character" w:styleId="FootnoteReference">
    <w:name w:val="footnote reference"/>
    <w:aliases w:val="4_G,ftref,16 Point,Superscript 6 Point"/>
    <w:basedOn w:val="DefaultParagraphFont"/>
    <w:uiPriority w:val="99"/>
    <w:rsid w:val="0009776F"/>
    <w:rPr>
      <w:rFonts w:ascii="Arial" w:hAnsi="Arial"/>
      <w:sz w:val="18"/>
      <w:vertAlign w:val="superscript"/>
    </w:rPr>
  </w:style>
  <w:style w:type="paragraph" w:styleId="Footer">
    <w:name w:val="footer"/>
    <w:basedOn w:val="Normal"/>
    <w:link w:val="FooterChar"/>
    <w:uiPriority w:val="99"/>
    <w:unhideWhenUsed/>
    <w:rsid w:val="00752BB3"/>
    <w:pPr>
      <w:tabs>
        <w:tab w:val="center" w:pos="4320"/>
        <w:tab w:val="right" w:pos="8640"/>
      </w:tabs>
    </w:pPr>
  </w:style>
  <w:style w:type="character" w:customStyle="1" w:styleId="FooterChar">
    <w:name w:val="Footer Char"/>
    <w:basedOn w:val="DefaultParagraphFont"/>
    <w:link w:val="Footer"/>
    <w:uiPriority w:val="99"/>
    <w:rsid w:val="00752BB3"/>
    <w:rPr>
      <w:rFonts w:eastAsiaTheme="minorHAnsi"/>
      <w:sz w:val="22"/>
      <w:szCs w:val="22"/>
      <w:lang w:val="es-PA"/>
    </w:rPr>
  </w:style>
  <w:style w:type="character" w:styleId="PageNumber">
    <w:name w:val="page number"/>
    <w:basedOn w:val="DefaultParagraphFont"/>
    <w:uiPriority w:val="99"/>
    <w:semiHidden/>
    <w:unhideWhenUsed/>
    <w:rsid w:val="00752BB3"/>
  </w:style>
  <w:style w:type="character" w:styleId="CommentReference">
    <w:name w:val="annotation reference"/>
    <w:basedOn w:val="DefaultParagraphFont"/>
    <w:semiHidden/>
    <w:unhideWhenUsed/>
    <w:rsid w:val="00E50387"/>
    <w:rPr>
      <w:sz w:val="18"/>
      <w:szCs w:val="18"/>
    </w:rPr>
  </w:style>
  <w:style w:type="paragraph" w:styleId="CommentText">
    <w:name w:val="annotation text"/>
    <w:basedOn w:val="Normal"/>
    <w:link w:val="CommentTextChar"/>
    <w:semiHidden/>
    <w:unhideWhenUsed/>
    <w:rsid w:val="00E50387"/>
    <w:rPr>
      <w:sz w:val="24"/>
      <w:szCs w:val="24"/>
    </w:rPr>
  </w:style>
  <w:style w:type="character" w:customStyle="1" w:styleId="CommentTextChar">
    <w:name w:val="Comment Text Char"/>
    <w:basedOn w:val="DefaultParagraphFont"/>
    <w:link w:val="CommentText"/>
    <w:semiHidden/>
    <w:rsid w:val="00E50387"/>
    <w:rPr>
      <w:rFonts w:eastAsiaTheme="minorHAnsi"/>
      <w:lang w:val="es-PA"/>
    </w:rPr>
  </w:style>
  <w:style w:type="paragraph" w:styleId="CommentSubject">
    <w:name w:val="annotation subject"/>
    <w:basedOn w:val="CommentText"/>
    <w:next w:val="CommentText"/>
    <w:link w:val="CommentSubjectChar"/>
    <w:uiPriority w:val="99"/>
    <w:semiHidden/>
    <w:unhideWhenUsed/>
    <w:rsid w:val="00E50387"/>
    <w:rPr>
      <w:b/>
      <w:bCs/>
      <w:sz w:val="20"/>
      <w:szCs w:val="20"/>
    </w:rPr>
  </w:style>
  <w:style w:type="character" w:customStyle="1" w:styleId="CommentSubjectChar">
    <w:name w:val="Comment Subject Char"/>
    <w:basedOn w:val="CommentTextChar"/>
    <w:link w:val="CommentSubject"/>
    <w:uiPriority w:val="99"/>
    <w:semiHidden/>
    <w:rsid w:val="00E50387"/>
    <w:rPr>
      <w:rFonts w:eastAsiaTheme="minorHAnsi"/>
      <w:b/>
      <w:bCs/>
      <w:sz w:val="20"/>
      <w:szCs w:val="20"/>
      <w:lang w:val="es-PA"/>
    </w:rPr>
  </w:style>
  <w:style w:type="character" w:customStyle="1" w:styleId="style471">
    <w:name w:val="style471"/>
    <w:basedOn w:val="DefaultParagraphFont"/>
    <w:rsid w:val="00396081"/>
    <w:rPr>
      <w:sz w:val="14"/>
      <w:szCs w:val="14"/>
    </w:rPr>
  </w:style>
  <w:style w:type="paragraph" w:styleId="NormalWeb">
    <w:name w:val="Normal (Web)"/>
    <w:basedOn w:val="Normal"/>
    <w:uiPriority w:val="99"/>
    <w:unhideWhenUsed/>
    <w:rsid w:val="00C0447E"/>
    <w:pPr>
      <w:spacing w:before="100" w:beforeAutospacing="1" w:after="100" w:afterAutospacing="1"/>
    </w:pPr>
    <w:rPr>
      <w:rFonts w:ascii="Times" w:eastAsiaTheme="minorEastAsia" w:hAnsi="Times" w:cs="Times New Roman"/>
      <w:sz w:val="20"/>
      <w:szCs w:val="20"/>
      <w:lang w:val="en-US" w:eastAsia="en-US"/>
    </w:rPr>
  </w:style>
  <w:style w:type="paragraph" w:styleId="Caption">
    <w:name w:val="caption"/>
    <w:basedOn w:val="Normal"/>
    <w:next w:val="Normal"/>
    <w:uiPriority w:val="35"/>
    <w:unhideWhenUsed/>
    <w:qFormat/>
    <w:rsid w:val="00FF671F"/>
    <w:pPr>
      <w:spacing w:after="200"/>
    </w:pPr>
    <w:rPr>
      <w:b/>
      <w:bCs/>
      <w:color w:val="4F81BD" w:themeColor="accent1"/>
      <w:sz w:val="18"/>
      <w:szCs w:val="18"/>
    </w:rPr>
  </w:style>
  <w:style w:type="paragraph" w:customStyle="1" w:styleId="Char1CharCharCharCharCharCharCharChar">
    <w:name w:val="Char1 Char Char Char Char Char Char Char Char"/>
    <w:basedOn w:val="Normal"/>
    <w:rsid w:val="006C01CC"/>
    <w:pPr>
      <w:spacing w:after="160" w:line="240" w:lineRule="exact"/>
    </w:pPr>
    <w:rPr>
      <w:rFonts w:ascii="Arial" w:eastAsia="Times New Roman" w:hAnsi="Arial" w:cs="Arial"/>
      <w:sz w:val="20"/>
      <w:szCs w:val="20"/>
      <w:lang w:val="en-GB" w:eastAsia="en-US"/>
    </w:rPr>
  </w:style>
  <w:style w:type="paragraph" w:styleId="Header">
    <w:name w:val="header"/>
    <w:basedOn w:val="Normal"/>
    <w:link w:val="HeaderChar"/>
    <w:unhideWhenUsed/>
    <w:rsid w:val="006F0B15"/>
    <w:pPr>
      <w:tabs>
        <w:tab w:val="center" w:pos="4320"/>
        <w:tab w:val="right" w:pos="8640"/>
      </w:tabs>
    </w:pPr>
  </w:style>
  <w:style w:type="character" w:customStyle="1" w:styleId="HeaderChar">
    <w:name w:val="Header Char"/>
    <w:basedOn w:val="DefaultParagraphFont"/>
    <w:link w:val="Header"/>
    <w:rsid w:val="006F0B15"/>
    <w:rPr>
      <w:rFonts w:eastAsiaTheme="minorHAnsi"/>
      <w:sz w:val="22"/>
      <w:szCs w:val="22"/>
      <w:lang w:val="es-PA"/>
    </w:rPr>
  </w:style>
  <w:style w:type="table" w:styleId="TableGrid">
    <w:name w:val="Table Grid"/>
    <w:basedOn w:val="TableNormal"/>
    <w:uiPriority w:val="99"/>
    <w:rsid w:val="0043442D"/>
    <w:pPr>
      <w:spacing w:after="200" w:line="276" w:lineRule="auto"/>
    </w:pPr>
    <w:rPr>
      <w:rFonts w:ascii="Calibri" w:eastAsia="Times New Roman"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271542"/>
    <w:rPr>
      <w:rFonts w:ascii="Calibri" w:eastAsia="Calibri" w:hAnsi="Calibri" w:cs="Times New Roman"/>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271542"/>
    <w:rPr>
      <w:rFonts w:ascii="Calibri" w:eastAsia="Calibri" w:hAnsi="Calibri" w:cs="Times New Roman"/>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ubtitle">
    <w:name w:val="Subtitle"/>
    <w:basedOn w:val="Normal"/>
    <w:next w:val="Normal"/>
    <w:link w:val="SubtitleChar"/>
    <w:uiPriority w:val="11"/>
    <w:qFormat/>
    <w:rsid w:val="002F4A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F4A0B"/>
    <w:rPr>
      <w:rFonts w:asciiTheme="majorHAnsi" w:eastAsiaTheme="majorEastAsia" w:hAnsiTheme="majorHAnsi" w:cstheme="majorBidi"/>
      <w:i/>
      <w:iCs/>
      <w:color w:val="4F81BD" w:themeColor="accent1"/>
      <w:spacing w:val="15"/>
      <w:lang w:val="es-PA"/>
    </w:rPr>
  </w:style>
  <w:style w:type="paragraph" w:styleId="Revision">
    <w:name w:val="Revision"/>
    <w:hidden/>
    <w:uiPriority w:val="99"/>
    <w:semiHidden/>
    <w:rsid w:val="00334D8C"/>
    <w:rPr>
      <w:rFonts w:eastAsiaTheme="minorHAnsi"/>
      <w:sz w:val="22"/>
      <w:szCs w:val="22"/>
      <w:lang w:val="es-PA"/>
    </w:rPr>
  </w:style>
  <w:style w:type="paragraph" w:customStyle="1" w:styleId="BodyTextKeep">
    <w:name w:val="Body Text Keep"/>
    <w:basedOn w:val="BodyText"/>
    <w:rsid w:val="0061121E"/>
    <w:pPr>
      <w:keepNext/>
      <w:spacing w:after="220" w:line="220" w:lineRule="atLeast"/>
    </w:pPr>
    <w:rPr>
      <w:rFonts w:ascii="Times New Roman" w:eastAsia="Times New Roman" w:hAnsi="Times New Roman" w:cs="Times New Roman"/>
      <w:noProof/>
      <w:sz w:val="24"/>
      <w:szCs w:val="24"/>
      <w:lang w:val="en-US" w:eastAsia="en-US"/>
    </w:rPr>
  </w:style>
  <w:style w:type="paragraph" w:styleId="Index2">
    <w:name w:val="index 2"/>
    <w:basedOn w:val="Normal"/>
    <w:autoRedefine/>
    <w:semiHidden/>
    <w:rsid w:val="0061121E"/>
    <w:rPr>
      <w:rFonts w:ascii="Times New Roman" w:eastAsia="Times New Roman" w:hAnsi="Times New Roman" w:cs="Times New Roman"/>
      <w:noProof/>
      <w:sz w:val="24"/>
      <w:szCs w:val="24"/>
      <w:lang w:val="en-US" w:eastAsia="en-US"/>
    </w:rPr>
  </w:style>
  <w:style w:type="paragraph" w:styleId="BodyText">
    <w:name w:val="Body Text"/>
    <w:basedOn w:val="Normal"/>
    <w:link w:val="BodyTextChar"/>
    <w:uiPriority w:val="99"/>
    <w:semiHidden/>
    <w:unhideWhenUsed/>
    <w:rsid w:val="0061121E"/>
    <w:pPr>
      <w:spacing w:after="120"/>
    </w:pPr>
  </w:style>
  <w:style w:type="character" w:customStyle="1" w:styleId="BodyTextChar">
    <w:name w:val="Body Text Char"/>
    <w:basedOn w:val="DefaultParagraphFont"/>
    <w:link w:val="BodyText"/>
    <w:uiPriority w:val="99"/>
    <w:semiHidden/>
    <w:rsid w:val="0061121E"/>
    <w:rPr>
      <w:rFonts w:eastAsiaTheme="minorHAnsi"/>
      <w:sz w:val="22"/>
      <w:szCs w:val="22"/>
      <w:lang w:val="es-PA"/>
    </w:rPr>
  </w:style>
  <w:style w:type="character" w:styleId="FollowedHyperlink">
    <w:name w:val="FollowedHyperlink"/>
    <w:basedOn w:val="DefaultParagraphFont"/>
    <w:uiPriority w:val="99"/>
    <w:semiHidden/>
    <w:unhideWhenUsed/>
    <w:rsid w:val="00F764A4"/>
    <w:rPr>
      <w:color w:val="800080" w:themeColor="followedHyperlink"/>
      <w:u w:val="single"/>
    </w:rPr>
  </w:style>
  <w:style w:type="paragraph" w:styleId="EndnoteText">
    <w:name w:val="endnote text"/>
    <w:basedOn w:val="Normal"/>
    <w:link w:val="EndnoteTextChar"/>
    <w:uiPriority w:val="99"/>
    <w:semiHidden/>
    <w:unhideWhenUsed/>
    <w:rsid w:val="00A5062D"/>
    <w:rPr>
      <w:sz w:val="24"/>
      <w:szCs w:val="24"/>
    </w:rPr>
  </w:style>
  <w:style w:type="character" w:customStyle="1" w:styleId="EndnoteTextChar">
    <w:name w:val="Endnote Text Char"/>
    <w:basedOn w:val="DefaultParagraphFont"/>
    <w:link w:val="EndnoteText"/>
    <w:uiPriority w:val="99"/>
    <w:semiHidden/>
    <w:rsid w:val="00A5062D"/>
    <w:rPr>
      <w:rFonts w:eastAsiaTheme="minorHAnsi"/>
      <w:lang w:val="es-PA"/>
    </w:rPr>
  </w:style>
  <w:style w:type="character" w:styleId="EndnoteReference">
    <w:name w:val="endnote reference"/>
    <w:basedOn w:val="DefaultParagraphFont"/>
    <w:uiPriority w:val="99"/>
    <w:semiHidden/>
    <w:unhideWhenUsed/>
    <w:rsid w:val="00A5062D"/>
    <w:rPr>
      <w:vertAlign w:val="superscript"/>
    </w:rPr>
  </w:style>
  <w:style w:type="character" w:customStyle="1" w:styleId="Heading5Char">
    <w:name w:val="Heading 5 Char"/>
    <w:basedOn w:val="DefaultParagraphFont"/>
    <w:link w:val="Heading5"/>
    <w:uiPriority w:val="9"/>
    <w:rsid w:val="00617222"/>
    <w:rPr>
      <w:rFonts w:asciiTheme="majorHAnsi" w:eastAsiaTheme="majorEastAsia" w:hAnsiTheme="majorHAnsi" w:cstheme="majorBidi"/>
      <w:color w:val="243F60" w:themeColor="accent1" w:themeShade="7F"/>
      <w:sz w:val="22"/>
      <w:szCs w:val="22"/>
      <w:lang w:val="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7075">
      <w:bodyDiv w:val="1"/>
      <w:marLeft w:val="0"/>
      <w:marRight w:val="0"/>
      <w:marTop w:val="0"/>
      <w:marBottom w:val="0"/>
      <w:divBdr>
        <w:top w:val="none" w:sz="0" w:space="0" w:color="auto"/>
        <w:left w:val="none" w:sz="0" w:space="0" w:color="auto"/>
        <w:bottom w:val="none" w:sz="0" w:space="0" w:color="auto"/>
        <w:right w:val="none" w:sz="0" w:space="0" w:color="auto"/>
      </w:divBdr>
    </w:div>
    <w:div w:id="580018782">
      <w:bodyDiv w:val="1"/>
      <w:marLeft w:val="0"/>
      <w:marRight w:val="0"/>
      <w:marTop w:val="0"/>
      <w:marBottom w:val="0"/>
      <w:divBdr>
        <w:top w:val="none" w:sz="0" w:space="0" w:color="auto"/>
        <w:left w:val="none" w:sz="0" w:space="0" w:color="auto"/>
        <w:bottom w:val="none" w:sz="0" w:space="0" w:color="auto"/>
        <w:right w:val="none" w:sz="0" w:space="0" w:color="auto"/>
      </w:divBdr>
    </w:div>
    <w:div w:id="769279157">
      <w:bodyDiv w:val="1"/>
      <w:marLeft w:val="0"/>
      <w:marRight w:val="0"/>
      <w:marTop w:val="0"/>
      <w:marBottom w:val="0"/>
      <w:divBdr>
        <w:top w:val="none" w:sz="0" w:space="0" w:color="auto"/>
        <w:left w:val="none" w:sz="0" w:space="0" w:color="auto"/>
        <w:bottom w:val="none" w:sz="0" w:space="0" w:color="auto"/>
        <w:right w:val="none" w:sz="0" w:space="0" w:color="auto"/>
      </w:divBdr>
    </w:div>
    <w:div w:id="987587390">
      <w:bodyDiv w:val="1"/>
      <w:marLeft w:val="0"/>
      <w:marRight w:val="0"/>
      <w:marTop w:val="0"/>
      <w:marBottom w:val="0"/>
      <w:divBdr>
        <w:top w:val="none" w:sz="0" w:space="0" w:color="auto"/>
        <w:left w:val="none" w:sz="0" w:space="0" w:color="auto"/>
        <w:bottom w:val="none" w:sz="0" w:space="0" w:color="auto"/>
        <w:right w:val="none" w:sz="0" w:space="0" w:color="auto"/>
      </w:divBdr>
    </w:div>
    <w:div w:id="1614552162">
      <w:bodyDiv w:val="1"/>
      <w:marLeft w:val="0"/>
      <w:marRight w:val="0"/>
      <w:marTop w:val="0"/>
      <w:marBottom w:val="0"/>
      <w:divBdr>
        <w:top w:val="none" w:sz="0" w:space="0" w:color="auto"/>
        <w:left w:val="none" w:sz="0" w:space="0" w:color="auto"/>
        <w:bottom w:val="none" w:sz="0" w:space="0" w:color="auto"/>
        <w:right w:val="none" w:sz="0" w:space="0" w:color="auto"/>
      </w:divBdr>
    </w:div>
    <w:div w:id="1660841231">
      <w:bodyDiv w:val="1"/>
      <w:marLeft w:val="0"/>
      <w:marRight w:val="0"/>
      <w:marTop w:val="0"/>
      <w:marBottom w:val="0"/>
      <w:divBdr>
        <w:top w:val="none" w:sz="0" w:space="0" w:color="auto"/>
        <w:left w:val="none" w:sz="0" w:space="0" w:color="auto"/>
        <w:bottom w:val="none" w:sz="0" w:space="0" w:color="auto"/>
        <w:right w:val="none" w:sz="0" w:space="0" w:color="auto"/>
      </w:divBdr>
    </w:div>
    <w:div w:id="1698848723">
      <w:bodyDiv w:val="1"/>
      <w:marLeft w:val="0"/>
      <w:marRight w:val="0"/>
      <w:marTop w:val="0"/>
      <w:marBottom w:val="0"/>
      <w:divBdr>
        <w:top w:val="none" w:sz="0" w:space="0" w:color="auto"/>
        <w:left w:val="none" w:sz="0" w:space="0" w:color="auto"/>
        <w:bottom w:val="none" w:sz="0" w:space="0" w:color="auto"/>
        <w:right w:val="none" w:sz="0" w:space="0" w:color="auto"/>
      </w:divBdr>
      <w:divsChild>
        <w:div w:id="1742870495">
          <w:marLeft w:val="0"/>
          <w:marRight w:val="0"/>
          <w:marTop w:val="0"/>
          <w:marBottom w:val="0"/>
          <w:divBdr>
            <w:top w:val="none" w:sz="0" w:space="0" w:color="auto"/>
            <w:left w:val="none" w:sz="0" w:space="0" w:color="auto"/>
            <w:bottom w:val="none" w:sz="0" w:space="0" w:color="auto"/>
            <w:right w:val="none" w:sz="0" w:space="0" w:color="auto"/>
          </w:divBdr>
        </w:div>
      </w:divsChild>
    </w:div>
    <w:div w:id="188536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settings" Target="settings.xml"/><Relationship Id="rId23" Type="http://schemas.microsoft.com/office/2011/relationships/people" Target="people.xml"/><Relationship Id="rId28" Type="http://schemas.openxmlformats.org/officeDocument/2006/relationships/customXml" Target="../customXml/item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www.bogotacomovamos.org/acerca-de/quienes-somos/" TargetMode="External"/><Relationship Id="rId2" Type="http://schemas.openxmlformats.org/officeDocument/2006/relationships/hyperlink" Target="http://www.seguridadyregion.com/en/organization-flowchart.html" TargetMode="External"/><Relationship Id="rId1" Type="http://schemas.openxmlformats.org/officeDocument/2006/relationships/hyperlink" Target="http://www.unodc.org/unodc/en/data-and-analysis/United-Nations-Surveys-on-Crime-Trends-and-the-Operations-of-Criminal-Justice-Systems.html" TargetMode="External"/><Relationship Id="rId5" Type="http://schemas.openxmlformats.org/officeDocument/2006/relationships/hyperlink" Target="http://www.seguridadyregion.com/images/descargas/Implementar_el_SES/curso%20sobre%20captura_opcin%201.pdf" TargetMode="External"/><Relationship Id="rId4" Type="http://schemas.openxmlformats.org/officeDocument/2006/relationships/hyperlink" Target="https://www.dhs.gov/sites/default/files/publications/privacy/PIAs/privacy_pia_ncvis_august_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 xsi:nil="true"/>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R46</TermName>
          <TermId xmlns="http://schemas.microsoft.com/office/infopath/2007/PartnerControls">f08bccf9-e591-4230-9335-f907f33903f5</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ATLASPDC-4-41092</_dlc_DocId>
    <TaxCatchAll xmlns="1ed4137b-41b2-488b-8250-6d369ec27664">
      <Value>763</Value>
      <Value>1124</Value>
      <Value>1</Value>
      <Value>1169</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Tender</TermName>
          <TermId xmlns="http://schemas.microsoft.com/office/infopath/2007/PartnerControls">5b0bd7f6-7647-4c2e-9400-6cc1f9f5ad3c</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2015-10-16T17:00:00+00:00</UNDPPublishedDate>
    <UndpClassificationLevel xmlns="1ed4137b-41b2-488b-8250-6d369ec27664">Public</UndpClassificationLevel>
    <UndpIsTemplate xmlns="1ed4137b-41b2-488b-8250-6d369ec27664">No</UndpIsTemplate>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00080822</UndpProjectNo>
    <_dlc_DocIdUrl xmlns="f1161f5b-24a3-4c2d-bc81-44cb9325e8ee">
      <Url>https://info.undp.org/docs/pdc/_layouts/DocIdRedir.aspx?ID=ATLASPDC-4-41092</Url>
      <Description>ATLASPDC-4-41092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B6F84-5977-402F-B5B1-9C9055BBE1A3}"/>
</file>

<file path=customXml/itemProps2.xml><?xml version="1.0" encoding="utf-8"?>
<ds:datastoreItem xmlns:ds="http://schemas.openxmlformats.org/officeDocument/2006/customXml" ds:itemID="{6B58DB61-0ED0-469B-AADF-D8B04D6CECF8}"/>
</file>

<file path=customXml/itemProps3.xml><?xml version="1.0" encoding="utf-8"?>
<ds:datastoreItem xmlns:ds="http://schemas.openxmlformats.org/officeDocument/2006/customXml" ds:itemID="{8E7651AE-F42F-4050-9D82-B8094A7B6A8E}"/>
</file>

<file path=customXml/itemProps4.xml><?xml version="1.0" encoding="utf-8"?>
<ds:datastoreItem xmlns:ds="http://schemas.openxmlformats.org/officeDocument/2006/customXml" ds:itemID="{95A94940-7806-4C64-9EBE-279F9A40C2B4}"/>
</file>

<file path=customXml/itemProps5.xml><?xml version="1.0" encoding="utf-8"?>
<ds:datastoreItem xmlns:ds="http://schemas.openxmlformats.org/officeDocument/2006/customXml" ds:itemID="{FF0C2088-E751-478F-B99D-A4EDA7BBD661}"/>
</file>

<file path=customXml/itemProps6.xml><?xml version="1.0" encoding="utf-8"?>
<ds:datastoreItem xmlns:ds="http://schemas.openxmlformats.org/officeDocument/2006/customXml" ds:itemID="{8DA48D69-D23B-446A-B414-1ED21D829619}"/>
</file>

<file path=docProps/app.xml><?xml version="1.0" encoding="utf-8"?>
<Properties xmlns="http://schemas.openxmlformats.org/officeDocument/2006/extended-properties" xmlns:vt="http://schemas.openxmlformats.org/officeDocument/2006/docPropsVTypes">
  <Template>Normal</Template>
  <TotalTime>1</TotalTime>
  <Pages>25</Pages>
  <Words>11652</Words>
  <Characters>64090</Characters>
  <Application>Microsoft Office Word</Application>
  <DocSecurity>0</DocSecurity>
  <Lines>534</Lines>
  <Paragraphs>151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USAID Proposal</dc:title>
  <dc:subject/>
  <dc:creator>Nana Gibradze</dc:creator>
  <cp:lastModifiedBy>Juan Pablo GORDILLO</cp:lastModifiedBy>
  <cp:revision>2</cp:revision>
  <cp:lastPrinted>2014-03-14T16:37:00Z</cp:lastPrinted>
  <dcterms:created xsi:type="dcterms:W3CDTF">2014-04-14T21:50:00Z</dcterms:created>
  <dcterms:modified xsi:type="dcterms:W3CDTF">2014-04-14T21:50:00Z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245;#Tender|9e1871b0-51cc-4815-a69f-365bc6356fc2</vt:lpwstr>
  </property>
  <property fmtid="{D5CDD505-2E9C-101B-9397-08002B2CF9AE}" pid="3" name="UNDPCountry">
    <vt:lpwstr/>
  </property>
  <property fmtid="{D5CDD505-2E9C-101B-9397-08002B2CF9AE}" pid="4" name="UNDPDocumentCategory">
    <vt:lpwstr/>
  </property>
  <property fmtid="{D5CDD505-2E9C-101B-9397-08002B2CF9AE}" pid="5" name="ContentTypeId">
    <vt:lpwstr>0x010100F075C04BA242A84ABD3293E3AD35CDA400AB50428DC784B44FAACCAA5FAE40C0590045B5E632B552204ABF0E616DD66BDA0F</vt:lpwstr>
  </property>
  <property fmtid="{D5CDD505-2E9C-101B-9397-08002B2CF9AE}" pid="6" name="UnitTaxHTField0">
    <vt:lpwstr/>
  </property>
  <property fmtid="{D5CDD505-2E9C-101B-9397-08002B2CF9AE}" pid="7" name="UN Languages">
    <vt:lpwstr>1;#English|7f98b732-4b5b-4b70-ba90-a0eff09b5d2d</vt:lpwstr>
  </property>
  <property fmtid="{D5CDD505-2E9C-101B-9397-08002B2CF9AE}" pid="8" name="Operating Unit0">
    <vt:lpwstr>1124;#R46|f08bccf9-e591-4230-9335-f907f33903f5</vt:lpwstr>
  </property>
  <property fmtid="{D5CDD505-2E9C-101B-9397-08002B2CF9AE}" pid="9" name="Atlas Document Status">
    <vt:lpwstr>763;#Draft|121d40a5-e62e-4d42-82e4-d6d12003de0a</vt:lpwstr>
  </property>
  <property fmtid="{D5CDD505-2E9C-101B-9397-08002B2CF9AE}" pid="10" name="_dlc_DocIdItemGuid">
    <vt:lpwstr>c703c251-622d-4d1d-9322-4dd6b6fad9f5</vt:lpwstr>
  </property>
  <property fmtid="{D5CDD505-2E9C-101B-9397-08002B2CF9AE}" pid="11" name="Atlas Document Type">
    <vt:lpwstr>1169;#Tender|5b0bd7f6-7647-4c2e-9400-6cc1f9f5ad3c</vt:lpwstr>
  </property>
  <property fmtid="{D5CDD505-2E9C-101B-9397-08002B2CF9AE}" pid="12" name="eRegFilingCodeMM">
    <vt:lpwstr/>
  </property>
  <property fmtid="{D5CDD505-2E9C-101B-9397-08002B2CF9AE}" pid="13" name="UndpUnitMM">
    <vt:lpwstr/>
  </property>
  <property fmtid="{D5CDD505-2E9C-101B-9397-08002B2CF9AE}" pid="14" name="Unit">
    <vt:lpwstr/>
  </property>
  <property fmtid="{D5CDD505-2E9C-101B-9397-08002B2CF9AE}" pid="15" name="UNDPFocusAreas">
    <vt:lpwstr/>
  </property>
  <property fmtid="{D5CDD505-2E9C-101B-9397-08002B2CF9AE}" pid="16" name="UndpDocTypeMM">
    <vt:lpwstr/>
  </property>
  <property fmtid="{D5CDD505-2E9C-101B-9397-08002B2CF9AE}" pid="17" name="URL">
    <vt:lpwstr/>
  </property>
  <property fmtid="{D5CDD505-2E9C-101B-9397-08002B2CF9AE}" pid="18" name="DocumentSetDescription">
    <vt:lpwstr/>
  </property>
</Properties>
</file>